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11D" w:rsidRDefault="00C06C53" w:rsidP="00953817">
      <w:pPr>
        <w:spacing w:after="0"/>
        <w:ind w:right="-120"/>
        <w:jc w:val="center"/>
        <w:rPr>
          <w:rStyle w:val="Heading1Char"/>
          <w:caps/>
          <w:color w:val="1F497D"/>
          <w:sz w:val="36"/>
          <w:szCs w:val="36"/>
        </w:rPr>
      </w:pPr>
      <w:bookmarkStart w:id="0" w:name="_GoBack"/>
      <w:bookmarkEnd w:id="0"/>
      <w:r>
        <w:rPr>
          <w:noProof/>
        </w:rPr>
        <w:drawing>
          <wp:inline distT="0" distB="0" distL="0" distR="0">
            <wp:extent cx="2552700" cy="655806"/>
            <wp:effectExtent l="0" t="0" r="0" b="0"/>
            <wp:docPr id="1" name="Picture 1" descr="U:\Pictures\HMG_logo_final_no bkgr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ictures\HMG_logo_final_no bkgrn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567" cy="660653"/>
                    </a:xfrm>
                    <a:prstGeom prst="rect">
                      <a:avLst/>
                    </a:prstGeom>
                    <a:noFill/>
                    <a:ln>
                      <a:noFill/>
                    </a:ln>
                  </pic:spPr>
                </pic:pic>
              </a:graphicData>
            </a:graphic>
          </wp:inline>
        </w:drawing>
      </w:r>
    </w:p>
    <w:p w:rsidR="004E6CF7" w:rsidRPr="00C06C53" w:rsidRDefault="007F5435" w:rsidP="00C7354E">
      <w:pPr>
        <w:spacing w:after="0" w:line="240" w:lineRule="auto"/>
        <w:ind w:right="-115"/>
        <w:jc w:val="center"/>
        <w:rPr>
          <w:rStyle w:val="Heading1Char"/>
          <w:rFonts w:asciiTheme="minorHAnsi" w:hAnsiTheme="minorHAnsi" w:cstheme="minorHAnsi"/>
          <w:caps/>
          <w:color w:val="1F497D"/>
        </w:rPr>
      </w:pPr>
      <w:r w:rsidRPr="00F84C86">
        <w:rPr>
          <w:rFonts w:asciiTheme="minorHAnsi" w:hAnsiTheme="minorHAnsi" w:cstheme="minorHAnsi"/>
          <w:b/>
          <w:noProof/>
          <w:color w:val="DA6735" w:themeColor="background1"/>
          <w:sz w:val="32"/>
        </w:rPr>
        <mc:AlternateContent>
          <mc:Choice Requires="wps">
            <w:drawing>
              <wp:anchor distT="0" distB="0" distL="114300" distR="114300" simplePos="0" relativeHeight="251656192" behindDoc="0" locked="0" layoutInCell="1" allowOverlap="1" wp14:anchorId="04609FF4" wp14:editId="09E5173B">
                <wp:simplePos x="0" y="0"/>
                <wp:positionH relativeFrom="column">
                  <wp:posOffset>4772025</wp:posOffset>
                </wp:positionH>
                <wp:positionV relativeFrom="paragraph">
                  <wp:posOffset>26670</wp:posOffset>
                </wp:positionV>
                <wp:extent cx="2388235" cy="417449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8235" cy="4174490"/>
                        </a:xfrm>
                        <a:prstGeom prst="rect">
                          <a:avLst/>
                        </a:prstGeom>
                        <a:solidFill>
                          <a:srgbClr val="7030A0"/>
                        </a:solidFill>
                        <a:ln w="9525">
                          <a:noFill/>
                          <a:miter lim="800000"/>
                          <a:headEnd/>
                          <a:tailEnd/>
                        </a:ln>
                      </wps:spPr>
                      <wps:txbx>
                        <w:txbxContent>
                          <w:p w:rsidR="004E6CF7" w:rsidRPr="00C075E3" w:rsidRDefault="004E6CF7" w:rsidP="00AD20A1">
                            <w:pPr>
                              <w:spacing w:line="240" w:lineRule="auto"/>
                              <w:ind w:right="-115"/>
                              <w:jc w:val="center"/>
                              <w:rPr>
                                <w:rFonts w:cs="Calibri"/>
                                <w:b/>
                                <w:color w:val="FFFFFF" w:themeColor="accent2"/>
                                <w:spacing w:val="-32"/>
                                <w:sz w:val="52"/>
                                <w:szCs w:val="24"/>
                              </w:rPr>
                            </w:pPr>
                            <w:r w:rsidRPr="00C075E3">
                              <w:rPr>
                                <w:rFonts w:cs="Calibri"/>
                                <w:b/>
                                <w:color w:val="FFFFFF" w:themeColor="accent2"/>
                                <w:spacing w:val="-32"/>
                                <w:sz w:val="52"/>
                                <w:szCs w:val="24"/>
                              </w:rPr>
                              <w:t>Project Outcomes</w:t>
                            </w:r>
                          </w:p>
                          <w:p w:rsidR="004E6CF7" w:rsidRPr="00AD20A1" w:rsidRDefault="004E6CF7" w:rsidP="00467933">
                            <w:pPr>
                              <w:ind w:right="-120"/>
                              <w:rPr>
                                <w:rFonts w:cs="Calibri"/>
                                <w:color w:val="FFFFFF" w:themeColor="accent2"/>
                              </w:rPr>
                            </w:pPr>
                            <w:r w:rsidRPr="00AD20A1">
                              <w:rPr>
                                <w:rFonts w:cs="Calibri"/>
                                <w:color w:val="FFFFFF" w:themeColor="accent2"/>
                              </w:rPr>
                              <w:t xml:space="preserve">The project has </w:t>
                            </w:r>
                            <w:r w:rsidR="00D5633F">
                              <w:rPr>
                                <w:rFonts w:cs="Calibri"/>
                                <w:color w:val="FFFFFF" w:themeColor="accent2"/>
                              </w:rPr>
                              <w:t>three outcomes</w:t>
                            </w:r>
                            <w:r w:rsidRPr="00AD20A1">
                              <w:rPr>
                                <w:rFonts w:cs="Calibri"/>
                                <w:color w:val="FFFFFF" w:themeColor="accent2"/>
                              </w:rPr>
                              <w:t>:</w:t>
                            </w:r>
                          </w:p>
                          <w:p w:rsidR="004E6CF7" w:rsidRPr="00AD20A1" w:rsidRDefault="00D5633F" w:rsidP="00AD20A1">
                            <w:pPr>
                              <w:ind w:left="720"/>
                              <w:rPr>
                                <w:rFonts w:cs="Calibri"/>
                                <w:color w:val="FFFFFF" w:themeColor="accent2"/>
                                <w:szCs w:val="24"/>
                              </w:rPr>
                            </w:pPr>
                            <w:r w:rsidRPr="00D5633F">
                              <w:rPr>
                                <w:rFonts w:cs="Calibri"/>
                                <w:b/>
                                <w:color w:val="00CC99"/>
                                <w:szCs w:val="24"/>
                              </w:rPr>
                              <w:t xml:space="preserve">Parents and caregivers </w:t>
                            </w:r>
                            <w:r w:rsidRPr="00D5633F">
                              <w:rPr>
                                <w:rFonts w:cs="Calibri"/>
                                <w:color w:val="FFFFFF" w:themeColor="accent2"/>
                                <w:szCs w:val="24"/>
                              </w:rPr>
                              <w:t xml:space="preserve">are aware of developmental milestones, the importance of acting on concerns, and the availability of support </w:t>
                            </w:r>
                            <w:r w:rsidR="00EF3E98">
                              <w:rPr>
                                <w:rFonts w:cs="Calibri"/>
                                <w:color w:val="FFFFFF" w:themeColor="accent2"/>
                                <w:szCs w:val="24"/>
                              </w:rPr>
                              <w:t>&amp;</w:t>
                            </w:r>
                            <w:r w:rsidRPr="00D5633F">
                              <w:rPr>
                                <w:rFonts w:cs="Calibri"/>
                                <w:color w:val="FFFFFF" w:themeColor="accent2"/>
                                <w:szCs w:val="24"/>
                              </w:rPr>
                              <w:t xml:space="preserve"> resources through HMG</w:t>
                            </w:r>
                          </w:p>
                          <w:p w:rsidR="004E6CF7" w:rsidRPr="00AD20A1" w:rsidRDefault="00D5633F" w:rsidP="00AD20A1">
                            <w:pPr>
                              <w:rPr>
                                <w:rFonts w:cs="Calibri"/>
                                <w:color w:val="FFFFFF" w:themeColor="accent2"/>
                                <w:szCs w:val="24"/>
                              </w:rPr>
                            </w:pPr>
                            <w:r w:rsidRPr="00C93261">
                              <w:rPr>
                                <w:rFonts w:cs="Calibri"/>
                                <w:color w:val="00CC99"/>
                                <w:szCs w:val="24"/>
                              </w:rPr>
                              <w:t xml:space="preserve">WIC staff </w:t>
                            </w:r>
                            <w:r>
                              <w:rPr>
                                <w:rFonts w:cs="Calibri"/>
                                <w:color w:val="FFFFFF" w:themeColor="accent2"/>
                                <w:szCs w:val="24"/>
                              </w:rPr>
                              <w:t>are committed to the early identification of developmental concerns              and the successful   implementation of the project</w:t>
                            </w:r>
                          </w:p>
                          <w:p w:rsidR="004E6CF7" w:rsidRPr="00AD20A1" w:rsidRDefault="00C93261" w:rsidP="00AD20A1">
                            <w:pPr>
                              <w:ind w:left="720"/>
                              <w:rPr>
                                <w:rFonts w:cs="Calibri"/>
                                <w:color w:val="FFFFFF" w:themeColor="accent2"/>
                                <w:szCs w:val="24"/>
                              </w:rPr>
                            </w:pPr>
                            <w:r>
                              <w:rPr>
                                <w:rFonts w:cs="Calibri"/>
                                <w:color w:val="FFFFFF" w:themeColor="accent2"/>
                                <w:szCs w:val="24"/>
                              </w:rPr>
                              <w:t xml:space="preserve">The </w:t>
                            </w:r>
                            <w:r w:rsidRPr="00C93261">
                              <w:rPr>
                                <w:rFonts w:cs="Calibri"/>
                                <w:color w:val="00CC99"/>
                                <w:szCs w:val="24"/>
                              </w:rPr>
                              <w:t xml:space="preserve">number of referrals </w:t>
                            </w:r>
                            <w:r>
                              <w:rPr>
                                <w:rFonts w:cs="Calibri"/>
                                <w:color w:val="FFFFFF" w:themeColor="accent2"/>
                                <w:szCs w:val="24"/>
                              </w:rPr>
                              <w:t>to HMG from WIC offices and clients increases</w:t>
                            </w:r>
                          </w:p>
                          <w:p w:rsidR="004E6CF7" w:rsidRPr="00AD20A1" w:rsidRDefault="004E6CF7">
                            <w:pPr>
                              <w:rPr>
                                <w:color w:val="FFFFFF" w:themeColor="accent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609FF4" id="_x0000_t202" coordsize="21600,21600" o:spt="202" path="m,l,21600r21600,l21600,xe">
                <v:stroke joinstyle="miter"/>
                <v:path gradientshapeok="t" o:connecttype="rect"/>
              </v:shapetype>
              <v:shape id="Text Box 2" o:spid="_x0000_s1026" type="#_x0000_t202" style="position:absolute;left:0;text-align:left;margin-left:375.75pt;margin-top:2.1pt;width:188.05pt;height:328.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" fillcolor="#7030a0" stroked="f">
                <v:textbox>
                  <w:txbxContent>
                    <w:p w:rsidR="004E6CF7" w:rsidRPr="00C075E3" w:rsidRDefault="004E6CF7" w:rsidP="00AD20A1">
                      <w:pPr>
                        <w:spacing w:line="240" w:lineRule="auto"/>
                        <w:ind w:right="-115"/>
                        <w:jc w:val="center"/>
                        <w:rPr>
                          <w:rFonts w:cs="Calibri"/>
                          <w:b/>
                          <w:color w:val="FFFFFF" w:themeColor="accent2"/>
                          <w:spacing w:val="-32"/>
                          <w:sz w:val="52"/>
                          <w:szCs w:val="24"/>
                        </w:rPr>
                      </w:pPr>
                      <w:r w:rsidRPr="00C075E3">
                        <w:rPr>
                          <w:rFonts w:cs="Calibri"/>
                          <w:b/>
                          <w:color w:val="FFFFFF" w:themeColor="accent2"/>
                          <w:spacing w:val="-32"/>
                          <w:sz w:val="52"/>
                          <w:szCs w:val="24"/>
                        </w:rPr>
                        <w:t>Project Outcomes</w:t>
                      </w:r>
                    </w:p>
                    <w:p w:rsidR="004E6CF7" w:rsidRPr="00AD20A1" w:rsidRDefault="004E6CF7" w:rsidP="00467933">
                      <w:pPr>
                        <w:ind w:right="-120"/>
                        <w:rPr>
                          <w:rFonts w:cs="Calibri"/>
                          <w:color w:val="FFFFFF" w:themeColor="accent2"/>
                        </w:rPr>
                      </w:pPr>
                      <w:r w:rsidRPr="00AD20A1">
                        <w:rPr>
                          <w:rFonts w:cs="Calibri"/>
                          <w:color w:val="FFFFFF" w:themeColor="accent2"/>
                        </w:rPr>
                        <w:t xml:space="preserve">The project has </w:t>
                      </w:r>
                      <w:r w:rsidR="00D5633F">
                        <w:rPr>
                          <w:rFonts w:cs="Calibri"/>
                          <w:color w:val="FFFFFF" w:themeColor="accent2"/>
                        </w:rPr>
                        <w:t>three outcomes</w:t>
                      </w:r>
                      <w:r w:rsidRPr="00AD20A1">
                        <w:rPr>
                          <w:rFonts w:cs="Calibri"/>
                          <w:color w:val="FFFFFF" w:themeColor="accent2"/>
                        </w:rPr>
                        <w:t>:</w:t>
                      </w:r>
                    </w:p>
                    <w:p w:rsidR="004E6CF7" w:rsidRPr="00AD20A1" w:rsidRDefault="00D5633F" w:rsidP="00AD20A1">
                      <w:pPr>
                        <w:ind w:left="720"/>
                        <w:rPr>
                          <w:rFonts w:cs="Calibri"/>
                          <w:color w:val="FFFFFF" w:themeColor="accent2"/>
                          <w:szCs w:val="24"/>
                        </w:rPr>
                      </w:pPr>
                      <w:r w:rsidRPr="00D5633F">
                        <w:rPr>
                          <w:rFonts w:cs="Calibri"/>
                          <w:b/>
                          <w:color w:val="00CC99"/>
                          <w:szCs w:val="24"/>
                        </w:rPr>
                        <w:t xml:space="preserve">Parents and caregivers </w:t>
                      </w:r>
                      <w:r w:rsidRPr="00D5633F">
                        <w:rPr>
                          <w:rFonts w:cs="Calibri"/>
                          <w:color w:val="FFFFFF" w:themeColor="accent2"/>
                          <w:szCs w:val="24"/>
                        </w:rPr>
                        <w:t xml:space="preserve">are aware of developmental milestones, the importance of acting on concerns, and the availability of support </w:t>
                      </w:r>
                      <w:r w:rsidR="00EF3E98">
                        <w:rPr>
                          <w:rFonts w:cs="Calibri"/>
                          <w:color w:val="FFFFFF" w:themeColor="accent2"/>
                          <w:szCs w:val="24"/>
                        </w:rPr>
                        <w:t>&amp;</w:t>
                      </w:r>
                      <w:r w:rsidRPr="00D5633F">
                        <w:rPr>
                          <w:rFonts w:cs="Calibri"/>
                          <w:color w:val="FFFFFF" w:themeColor="accent2"/>
                          <w:szCs w:val="24"/>
                        </w:rPr>
                        <w:t xml:space="preserve"> resources through HMG</w:t>
                      </w:r>
                    </w:p>
                    <w:p w:rsidR="004E6CF7" w:rsidRPr="00AD20A1" w:rsidRDefault="00D5633F" w:rsidP="00AD20A1">
                      <w:pPr>
                        <w:rPr>
                          <w:rFonts w:cs="Calibri"/>
                          <w:color w:val="FFFFFF" w:themeColor="accent2"/>
                          <w:szCs w:val="24"/>
                        </w:rPr>
                      </w:pPr>
                      <w:r w:rsidRPr="00C93261">
                        <w:rPr>
                          <w:rFonts w:cs="Calibri"/>
                          <w:color w:val="00CC99"/>
                          <w:szCs w:val="24"/>
                        </w:rPr>
                        <w:t xml:space="preserve">WIC staff </w:t>
                      </w:r>
                      <w:r>
                        <w:rPr>
                          <w:rFonts w:cs="Calibri"/>
                          <w:color w:val="FFFFFF" w:themeColor="accent2"/>
                          <w:szCs w:val="24"/>
                        </w:rPr>
                        <w:t>are committed to the early identification of developmental concerns              and the successful   implementation of the project</w:t>
                      </w:r>
                    </w:p>
                    <w:p w:rsidR="004E6CF7" w:rsidRPr="00AD20A1" w:rsidRDefault="00C93261" w:rsidP="00AD20A1">
                      <w:pPr>
                        <w:ind w:left="720"/>
                        <w:rPr>
                          <w:rFonts w:cs="Calibri"/>
                          <w:color w:val="FFFFFF" w:themeColor="accent2"/>
                          <w:szCs w:val="24"/>
                        </w:rPr>
                      </w:pPr>
                      <w:r>
                        <w:rPr>
                          <w:rFonts w:cs="Calibri"/>
                          <w:color w:val="FFFFFF" w:themeColor="accent2"/>
                          <w:szCs w:val="24"/>
                        </w:rPr>
                        <w:t xml:space="preserve">The </w:t>
                      </w:r>
                      <w:r w:rsidRPr="00C93261">
                        <w:rPr>
                          <w:rFonts w:cs="Calibri"/>
                          <w:color w:val="00CC99"/>
                          <w:szCs w:val="24"/>
                        </w:rPr>
                        <w:t xml:space="preserve">number of referrals </w:t>
                      </w:r>
                      <w:r>
                        <w:rPr>
                          <w:rFonts w:cs="Calibri"/>
                          <w:color w:val="FFFFFF" w:themeColor="accent2"/>
                          <w:szCs w:val="24"/>
                        </w:rPr>
                        <w:t>to HMG from WIC offices and clients increases</w:t>
                      </w:r>
                    </w:p>
                    <w:p w:rsidR="004E6CF7" w:rsidRPr="00AD20A1" w:rsidRDefault="004E6CF7">
                      <w:pPr>
                        <w:rPr>
                          <w:color w:val="FFFFFF" w:themeColor="accent2"/>
                        </w:rPr>
                      </w:pPr>
                    </w:p>
                  </w:txbxContent>
                </v:textbox>
                <w10:wrap type="square"/>
              </v:shape>
            </w:pict>
          </mc:Fallback>
        </mc:AlternateContent>
      </w:r>
      <w:r w:rsidRPr="00F84C86">
        <w:rPr>
          <w:rFonts w:cs="Calibri"/>
          <w:b/>
          <w:noProof/>
          <w:color w:val="DA6735" w:themeColor="background1"/>
        </w:rPr>
        <mc:AlternateContent>
          <mc:Choice Requires="wps">
            <w:drawing>
              <wp:anchor distT="0" distB="0" distL="114300" distR="114300" simplePos="0" relativeHeight="251679744" behindDoc="0" locked="0" layoutInCell="1" allowOverlap="1" wp14:anchorId="34B8DFC4" wp14:editId="336D37EC">
                <wp:simplePos x="0" y="0"/>
                <wp:positionH relativeFrom="column">
                  <wp:posOffset>4990465</wp:posOffset>
                </wp:positionH>
                <wp:positionV relativeFrom="paragraph">
                  <wp:posOffset>454499</wp:posOffset>
                </wp:positionV>
                <wp:extent cx="2033270" cy="0"/>
                <wp:effectExtent l="0" t="0" r="24130" b="19050"/>
                <wp:wrapNone/>
                <wp:docPr id="19" name="Straight Connector 19"/>
                <wp:cNvGraphicFramePr/>
                <a:graphic xmlns:a="http://schemas.openxmlformats.org/drawingml/2006/main">
                  <a:graphicData uri="http://schemas.microsoft.com/office/word/2010/wordprocessingShape">
                    <wps:wsp>
                      <wps:cNvCnPr/>
                      <wps:spPr>
                        <a:xfrm>
                          <a:off x="0" y="0"/>
                          <a:ext cx="2033270" cy="0"/>
                        </a:xfrm>
                        <a:prstGeom prst="line">
                          <a:avLst/>
                        </a:prstGeom>
                        <a:ln/>
                      </wps:spPr>
                      <wps:style>
                        <a:lnRef idx="1">
                          <a:schemeClr val="accent5"/>
                        </a:lnRef>
                        <a:fillRef idx="0">
                          <a:schemeClr val="accent5"/>
                        </a:fillRef>
                        <a:effectRef idx="0">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51031D" id="Straight Connector 19"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2.95pt,35.8pt" to="553.05pt,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" strokecolor="#40a7c2 [3048]"/>
            </w:pict>
          </mc:Fallback>
        </mc:AlternateContent>
      </w:r>
      <w:r w:rsidR="00C06C53" w:rsidRPr="00F84C86">
        <w:rPr>
          <w:rFonts w:asciiTheme="minorHAnsi" w:hAnsiTheme="minorHAnsi" w:cstheme="minorHAnsi"/>
          <w:b/>
          <w:noProof/>
          <w:color w:val="DA6735" w:themeColor="background1"/>
          <w:sz w:val="32"/>
        </w:rPr>
        <w:t>WIC DEVELOPMENTAL CHECKLIST PROJECT</w:t>
      </w:r>
      <w:r w:rsidR="0037511D" w:rsidRPr="00F84C86">
        <w:rPr>
          <w:rStyle w:val="Heading1Char"/>
          <w:rFonts w:asciiTheme="minorHAnsi" w:hAnsiTheme="minorHAnsi" w:cstheme="minorHAnsi"/>
          <w:caps/>
          <w:color w:val="DA6735" w:themeColor="background1"/>
          <w:sz w:val="44"/>
          <w:szCs w:val="36"/>
        </w:rPr>
        <w:t xml:space="preserve"> </w:t>
      </w:r>
      <w:r w:rsidR="002311E9">
        <w:rPr>
          <w:rStyle w:val="Heading1Char"/>
          <w:rFonts w:asciiTheme="minorHAnsi" w:hAnsiTheme="minorHAnsi" w:cstheme="minorHAnsi"/>
          <w:caps/>
          <w:color w:val="1F497D"/>
          <w:sz w:val="36"/>
          <w:szCs w:val="36"/>
        </w:rPr>
        <w:br/>
      </w:r>
      <w:r w:rsidR="00C06C53">
        <w:rPr>
          <w:rStyle w:val="Heading1Char"/>
          <w:rFonts w:asciiTheme="minorHAnsi" w:hAnsiTheme="minorHAnsi" w:cstheme="minorHAnsi"/>
          <w:caps/>
          <w:color w:val="F09C21" w:themeColor="text1"/>
        </w:rPr>
        <w:t>eXECUTIVE overview</w:t>
      </w:r>
    </w:p>
    <w:p w:rsidR="004E6CF7" w:rsidRPr="002311E9" w:rsidRDefault="004E6CF7" w:rsidP="00953817">
      <w:pPr>
        <w:spacing w:after="0"/>
        <w:rPr>
          <w:rFonts w:cs="Calibri"/>
          <w:b/>
          <w:color w:val="DA6735" w:themeColor="background1"/>
        </w:rPr>
      </w:pPr>
      <w:r w:rsidRPr="002311E9">
        <w:rPr>
          <w:rFonts w:cs="Calibri"/>
          <w:b/>
          <w:color w:val="DA6735" w:themeColor="background1"/>
        </w:rPr>
        <w:t>Project Summary</w:t>
      </w:r>
    </w:p>
    <w:p w:rsidR="004E6CF7" w:rsidRPr="00EF3E98" w:rsidRDefault="00953817" w:rsidP="00A718CD">
      <w:pPr>
        <w:spacing w:after="100" w:afterAutospacing="1"/>
        <w:rPr>
          <w:rFonts w:asciiTheme="minorHAnsi" w:hAnsiTheme="minorHAnsi" w:cs="Arial"/>
          <w:bCs/>
          <w:lang w:val="en"/>
        </w:rPr>
      </w:pPr>
      <w:r w:rsidRPr="007F5435">
        <w:rPr>
          <w:rFonts w:cs="Calibri"/>
          <w:noProof/>
          <w:color w:val="DA6735" w:themeColor="background1"/>
          <w:szCs w:val="24"/>
        </w:rPr>
        <mc:AlternateContent>
          <mc:Choice Requires="wps">
            <w:drawing>
              <wp:anchor distT="0" distB="0" distL="114300" distR="114300" simplePos="0" relativeHeight="251664384" behindDoc="0" locked="0" layoutInCell="1" allowOverlap="1" wp14:anchorId="7FE52888" wp14:editId="1550EABC">
                <wp:simplePos x="0" y="0"/>
                <wp:positionH relativeFrom="column">
                  <wp:posOffset>6310630</wp:posOffset>
                </wp:positionH>
                <wp:positionV relativeFrom="paragraph">
                  <wp:posOffset>1592580</wp:posOffset>
                </wp:positionV>
                <wp:extent cx="968375" cy="1002665"/>
                <wp:effectExtent l="0" t="0" r="0" b="6985"/>
                <wp:wrapNone/>
                <wp:docPr id="11" name="Text Box 11"/>
                <wp:cNvGraphicFramePr/>
                <a:graphic xmlns:a="http://schemas.openxmlformats.org/drawingml/2006/main">
                  <a:graphicData uri="http://schemas.microsoft.com/office/word/2010/wordprocessingShape">
                    <wps:wsp>
                      <wps:cNvSpPr txBox="1"/>
                      <wps:spPr>
                        <a:xfrm>
                          <a:off x="0" y="0"/>
                          <a:ext cx="968375" cy="10026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D20A1" w:rsidRPr="00D5633F" w:rsidRDefault="00AD20A1" w:rsidP="00AD20A1">
                            <w:pPr>
                              <w:jc w:val="center"/>
                              <w:rPr>
                                <w:color w:val="00CC99"/>
                                <w:sz w:val="140"/>
                                <w:szCs w:val="140"/>
                              </w:rPr>
                            </w:pPr>
                            <w:r w:rsidRPr="00D5633F">
                              <w:rPr>
                                <w:color w:val="00CC99"/>
                                <w:sz w:val="140"/>
                                <w:szCs w:val="140"/>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FE52888" id="Text Box 11" o:spid="_x0000_s1027" type="#_x0000_t202" style="position:absolute;margin-left:496.9pt;margin-top:125.4pt;width:76.25pt;height:78.9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" filled="f" stroked="f" strokeweight=".5pt">
                <v:textbox>
                  <w:txbxContent>
                    <w:p w:rsidR="00AD20A1" w:rsidRPr="00D5633F" w:rsidRDefault="00AD20A1" w:rsidP="00AD20A1">
                      <w:pPr>
                        <w:jc w:val="center"/>
                        <w:rPr>
                          <w:color w:val="00CC99"/>
                          <w:sz w:val="140"/>
                          <w:szCs w:val="140"/>
                        </w:rPr>
                      </w:pPr>
                      <w:r w:rsidRPr="00D5633F">
                        <w:rPr>
                          <w:color w:val="00CC99"/>
                          <w:sz w:val="140"/>
                          <w:szCs w:val="140"/>
                        </w:rPr>
                        <w:t>2</w:t>
                      </w:r>
                    </w:p>
                  </w:txbxContent>
                </v:textbox>
              </v:shape>
            </w:pict>
          </mc:Fallback>
        </mc:AlternateContent>
      </w:r>
      <w:r w:rsidRPr="007F5435">
        <w:rPr>
          <w:rFonts w:cs="Calibri"/>
          <w:noProof/>
          <w:color w:val="DA6735" w:themeColor="background1"/>
          <w:szCs w:val="24"/>
        </w:rPr>
        <mc:AlternateContent>
          <mc:Choice Requires="wps">
            <w:drawing>
              <wp:anchor distT="0" distB="0" distL="114300" distR="114300" simplePos="0" relativeHeight="251671552" behindDoc="0" locked="0" layoutInCell="1" allowOverlap="1" wp14:anchorId="499F92CA" wp14:editId="09CF3D75">
                <wp:simplePos x="0" y="0"/>
                <wp:positionH relativeFrom="column">
                  <wp:posOffset>4991735</wp:posOffset>
                </wp:positionH>
                <wp:positionV relativeFrom="paragraph">
                  <wp:posOffset>1596390</wp:posOffset>
                </wp:positionV>
                <wp:extent cx="2033270" cy="0"/>
                <wp:effectExtent l="0" t="0" r="24130" b="19050"/>
                <wp:wrapNone/>
                <wp:docPr id="15" name="Straight Connector 15"/>
                <wp:cNvGraphicFramePr/>
                <a:graphic xmlns:a="http://schemas.openxmlformats.org/drawingml/2006/main">
                  <a:graphicData uri="http://schemas.microsoft.com/office/word/2010/wordprocessingShape">
                    <wps:wsp>
                      <wps:cNvCnPr/>
                      <wps:spPr>
                        <a:xfrm>
                          <a:off x="0" y="0"/>
                          <a:ext cx="2033270" cy="0"/>
                        </a:xfrm>
                        <a:prstGeom prst="line">
                          <a:avLst/>
                        </a:prstGeom>
                        <a:ln/>
                      </wps:spPr>
                      <wps:style>
                        <a:lnRef idx="1">
                          <a:schemeClr val="accent5"/>
                        </a:lnRef>
                        <a:fillRef idx="0">
                          <a:schemeClr val="accent5"/>
                        </a:fillRef>
                        <a:effectRef idx="0">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4B1038" id="Straight Connector 15"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3.05pt,125.7pt" to="553.15pt,1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" strokecolor="#40a7c2 [3048]"/>
            </w:pict>
          </mc:Fallback>
        </mc:AlternateContent>
      </w:r>
      <w:r>
        <w:rPr>
          <w:rFonts w:cs="Calibri"/>
          <w:noProof/>
        </w:rPr>
        <mc:AlternateContent>
          <mc:Choice Requires="wps">
            <w:drawing>
              <wp:anchor distT="0" distB="0" distL="114300" distR="114300" simplePos="0" relativeHeight="251673600" behindDoc="0" locked="0" layoutInCell="1" allowOverlap="1" wp14:anchorId="6E755E75" wp14:editId="27B5AE1C">
                <wp:simplePos x="0" y="0"/>
                <wp:positionH relativeFrom="column">
                  <wp:posOffset>4991735</wp:posOffset>
                </wp:positionH>
                <wp:positionV relativeFrom="paragraph">
                  <wp:posOffset>193040</wp:posOffset>
                </wp:positionV>
                <wp:extent cx="2033270" cy="0"/>
                <wp:effectExtent l="0" t="0" r="24130" b="19050"/>
                <wp:wrapNone/>
                <wp:docPr id="16" name="Straight Connector 16"/>
                <wp:cNvGraphicFramePr/>
                <a:graphic xmlns:a="http://schemas.openxmlformats.org/drawingml/2006/main">
                  <a:graphicData uri="http://schemas.microsoft.com/office/word/2010/wordprocessingShape">
                    <wps:wsp>
                      <wps:cNvCnPr/>
                      <wps:spPr>
                        <a:xfrm>
                          <a:off x="0" y="0"/>
                          <a:ext cx="2033270" cy="0"/>
                        </a:xfrm>
                        <a:prstGeom prst="line">
                          <a:avLst/>
                        </a:prstGeom>
                        <a:ln/>
                      </wps:spPr>
                      <wps:style>
                        <a:lnRef idx="1">
                          <a:schemeClr val="accent5"/>
                        </a:lnRef>
                        <a:fillRef idx="0">
                          <a:schemeClr val="accent5"/>
                        </a:fillRef>
                        <a:effectRef idx="0">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E4120B" id="Straight Connector 16"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3.05pt,15.2pt" to="553.1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" strokecolor="#40a7c2 [3048]"/>
            </w:pict>
          </mc:Fallback>
        </mc:AlternateContent>
      </w:r>
      <w:r w:rsidR="00EF3E98">
        <w:rPr>
          <w:rFonts w:cs="Calibri"/>
          <w:noProof/>
        </w:rPr>
        <mc:AlternateContent>
          <mc:Choice Requires="wps">
            <w:drawing>
              <wp:anchor distT="0" distB="0" distL="114300" distR="114300" simplePos="0" relativeHeight="251662336" behindDoc="0" locked="0" layoutInCell="1" allowOverlap="1" wp14:anchorId="19360782" wp14:editId="48CAC218">
                <wp:simplePos x="0" y="0"/>
                <wp:positionH relativeFrom="column">
                  <wp:posOffset>4572635</wp:posOffset>
                </wp:positionH>
                <wp:positionV relativeFrom="paragraph">
                  <wp:posOffset>80645</wp:posOffset>
                </wp:positionV>
                <wp:extent cx="968375" cy="1002665"/>
                <wp:effectExtent l="0" t="0" r="0" b="6985"/>
                <wp:wrapNone/>
                <wp:docPr id="10" name="Text Box 10"/>
                <wp:cNvGraphicFramePr/>
                <a:graphic xmlns:a="http://schemas.openxmlformats.org/drawingml/2006/main">
                  <a:graphicData uri="http://schemas.microsoft.com/office/word/2010/wordprocessingShape">
                    <wps:wsp>
                      <wps:cNvSpPr txBox="1"/>
                      <wps:spPr>
                        <a:xfrm>
                          <a:off x="0" y="0"/>
                          <a:ext cx="968375" cy="10026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D20A1" w:rsidRPr="00C93261" w:rsidRDefault="00AD20A1" w:rsidP="00AD20A1">
                            <w:pPr>
                              <w:jc w:val="center"/>
                              <w:rPr>
                                <w:color w:val="00CC99"/>
                                <w:sz w:val="140"/>
                                <w:szCs w:val="140"/>
                              </w:rPr>
                            </w:pPr>
                            <w:r w:rsidRPr="00C93261">
                              <w:rPr>
                                <w:color w:val="00CC99"/>
                                <w:sz w:val="140"/>
                                <w:szCs w:val="140"/>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9360782" id="Text Box 10" o:spid="_x0000_s1028" type="#_x0000_t202" style="position:absolute;margin-left:360.05pt;margin-top:6.35pt;width:76.25pt;height:78.9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" filled="f" stroked="f" strokeweight=".5pt">
                <v:textbox>
                  <w:txbxContent>
                    <w:p w:rsidR="00AD20A1" w:rsidRPr="00C93261" w:rsidRDefault="00AD20A1" w:rsidP="00AD20A1">
                      <w:pPr>
                        <w:jc w:val="center"/>
                        <w:rPr>
                          <w:color w:val="00CC99"/>
                          <w:sz w:val="140"/>
                          <w:szCs w:val="140"/>
                        </w:rPr>
                      </w:pPr>
                      <w:r w:rsidRPr="00C93261">
                        <w:rPr>
                          <w:color w:val="00CC99"/>
                          <w:sz w:val="140"/>
                          <w:szCs w:val="140"/>
                        </w:rPr>
                        <w:t>1</w:t>
                      </w:r>
                    </w:p>
                  </w:txbxContent>
                </v:textbox>
              </v:shape>
            </w:pict>
          </mc:Fallback>
        </mc:AlternateContent>
      </w:r>
      <w:r w:rsidR="00C06C53" w:rsidRPr="00C06C53">
        <w:rPr>
          <w:rFonts w:cs="Calibri"/>
          <w:noProof/>
        </w:rPr>
        <w:t>In 2014, Help Me Grow Alameda County</w:t>
      </w:r>
      <w:r w:rsidR="00EF3E98">
        <w:rPr>
          <w:rFonts w:cs="Calibri"/>
          <w:noProof/>
        </w:rPr>
        <w:t xml:space="preserve"> (HMG)</w:t>
      </w:r>
      <w:r w:rsidR="00C06C53" w:rsidRPr="00C06C53">
        <w:rPr>
          <w:rFonts w:cs="Calibri"/>
          <w:noProof/>
        </w:rPr>
        <w:t xml:space="preserve"> partnered with Alameda County Public Health Women, Infants and Children (WIC) to introduce the use of developmental checklists at WIC sites in Alameda County</w:t>
      </w:r>
      <w:r w:rsidR="002E0B81">
        <w:rPr>
          <w:rFonts w:cs="Calibri"/>
          <w:noProof/>
        </w:rPr>
        <w:t>, California</w:t>
      </w:r>
      <w:r w:rsidR="00C06C53" w:rsidRPr="00C06C53">
        <w:rPr>
          <w:rFonts w:cs="Calibri"/>
          <w:noProof/>
        </w:rPr>
        <w:t>.</w:t>
      </w:r>
      <w:r w:rsidR="00EF3E98">
        <w:rPr>
          <w:rFonts w:cs="Calibri"/>
          <w:b/>
          <w:noProof/>
        </w:rPr>
        <w:t xml:space="preserve"> </w:t>
      </w:r>
      <w:r w:rsidR="00EF3E98">
        <w:rPr>
          <w:rStyle w:val="Strong"/>
          <w:rFonts w:asciiTheme="minorHAnsi" w:hAnsiTheme="minorHAnsi" w:cs="Arial"/>
          <w:b w:val="0"/>
          <w:lang w:val="en"/>
        </w:rPr>
        <w:t>Looking to enhance its support to families regarding child development and school readiness, Alameda County Public Health WIC approached Help Me Grow Alameda County for assistance and collaboration.  Together, the agencies planned the WIC Developmental Milestone Checklist project</w:t>
      </w:r>
      <w:r w:rsidR="00070887">
        <w:rPr>
          <w:rStyle w:val="Strong"/>
          <w:rFonts w:asciiTheme="minorHAnsi" w:hAnsiTheme="minorHAnsi" w:cs="Arial"/>
          <w:b w:val="0"/>
          <w:lang w:val="en"/>
        </w:rPr>
        <w:t xml:space="preserve">, which was </w:t>
      </w:r>
      <w:r w:rsidR="00AF6B3B">
        <w:rPr>
          <w:rStyle w:val="Strong"/>
          <w:rFonts w:asciiTheme="minorHAnsi" w:hAnsiTheme="minorHAnsi" w:cs="Arial"/>
          <w:b w:val="0"/>
          <w:lang w:val="en"/>
        </w:rPr>
        <w:t>piloted at the</w:t>
      </w:r>
      <w:r w:rsidR="00EF3E98">
        <w:rPr>
          <w:rStyle w:val="Strong"/>
          <w:rFonts w:asciiTheme="minorHAnsi" w:hAnsiTheme="minorHAnsi" w:cs="Arial"/>
          <w:b w:val="0"/>
          <w:lang w:val="en"/>
        </w:rPr>
        <w:t xml:space="preserve"> Eastmont </w:t>
      </w:r>
      <w:r w:rsidR="00AF6B3B">
        <w:rPr>
          <w:rStyle w:val="Strong"/>
          <w:rFonts w:asciiTheme="minorHAnsi" w:hAnsiTheme="minorHAnsi" w:cs="Arial"/>
          <w:b w:val="0"/>
          <w:lang w:val="en"/>
        </w:rPr>
        <w:t xml:space="preserve">WIC </w:t>
      </w:r>
      <w:r w:rsidR="00EF3E98">
        <w:rPr>
          <w:rStyle w:val="Strong"/>
          <w:rFonts w:asciiTheme="minorHAnsi" w:hAnsiTheme="minorHAnsi" w:cs="Arial"/>
          <w:b w:val="0"/>
          <w:lang w:val="en"/>
        </w:rPr>
        <w:t>office</w:t>
      </w:r>
      <w:r w:rsidR="00AF6B3B">
        <w:rPr>
          <w:rStyle w:val="Strong"/>
          <w:rFonts w:asciiTheme="minorHAnsi" w:hAnsiTheme="minorHAnsi" w:cs="Arial"/>
          <w:b w:val="0"/>
          <w:lang w:val="en"/>
        </w:rPr>
        <w:t xml:space="preserve"> in East Oakland</w:t>
      </w:r>
      <w:r w:rsidR="00EF3E98">
        <w:rPr>
          <w:rStyle w:val="Strong"/>
          <w:rFonts w:asciiTheme="minorHAnsi" w:hAnsiTheme="minorHAnsi" w:cs="Arial"/>
          <w:b w:val="0"/>
          <w:lang w:val="en"/>
        </w:rPr>
        <w:t>.</w:t>
      </w:r>
    </w:p>
    <w:p w:rsidR="004E6CF7" w:rsidRPr="002311E9" w:rsidRDefault="004E6CF7" w:rsidP="00A718CD">
      <w:pPr>
        <w:spacing w:after="0"/>
        <w:rPr>
          <w:rFonts w:cs="Calibri"/>
          <w:b/>
          <w:color w:val="DA6735" w:themeColor="background1"/>
          <w:szCs w:val="24"/>
        </w:rPr>
      </w:pPr>
      <w:r w:rsidRPr="002311E9">
        <w:rPr>
          <w:rFonts w:cs="Calibri"/>
          <w:b/>
          <w:color w:val="DA6735" w:themeColor="background1"/>
          <w:szCs w:val="24"/>
        </w:rPr>
        <w:t>Project Model</w:t>
      </w:r>
    </w:p>
    <w:p w:rsidR="00EF3E98" w:rsidRDefault="00953817" w:rsidP="00A718CD">
      <w:pPr>
        <w:spacing w:after="0"/>
        <w:rPr>
          <w:rFonts w:cs="Calibri"/>
          <w:noProof/>
        </w:rPr>
      </w:pPr>
      <w:r>
        <w:rPr>
          <w:rFonts w:cs="Calibri"/>
          <w:noProof/>
        </w:rPr>
        <mc:AlternateContent>
          <mc:Choice Requires="wps">
            <w:drawing>
              <wp:anchor distT="0" distB="0" distL="114300" distR="114300" simplePos="0" relativeHeight="251675648" behindDoc="0" locked="0" layoutInCell="1" allowOverlap="1" wp14:anchorId="3CF8FDFE" wp14:editId="3734D357">
                <wp:simplePos x="0" y="0"/>
                <wp:positionH relativeFrom="column">
                  <wp:posOffset>4990465</wp:posOffset>
                </wp:positionH>
                <wp:positionV relativeFrom="paragraph">
                  <wp:posOffset>661035</wp:posOffset>
                </wp:positionV>
                <wp:extent cx="2033270" cy="0"/>
                <wp:effectExtent l="0" t="0" r="24130" b="19050"/>
                <wp:wrapNone/>
                <wp:docPr id="17" name="Straight Connector 17"/>
                <wp:cNvGraphicFramePr/>
                <a:graphic xmlns:a="http://schemas.openxmlformats.org/drawingml/2006/main">
                  <a:graphicData uri="http://schemas.microsoft.com/office/word/2010/wordprocessingShape">
                    <wps:wsp>
                      <wps:cNvCnPr/>
                      <wps:spPr>
                        <a:xfrm>
                          <a:off x="0" y="0"/>
                          <a:ext cx="2033270" cy="0"/>
                        </a:xfrm>
                        <a:prstGeom prst="line">
                          <a:avLst/>
                        </a:prstGeom>
                        <a:ln/>
                      </wps:spPr>
                      <wps:style>
                        <a:lnRef idx="1">
                          <a:schemeClr val="accent5"/>
                        </a:lnRef>
                        <a:fillRef idx="0">
                          <a:schemeClr val="accent5"/>
                        </a:fillRef>
                        <a:effectRef idx="0">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9E5B4B" id="Straight Connector 17"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2.95pt,52.05pt" to="553.05pt,5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" strokecolor="#40a7c2 [3048]"/>
            </w:pict>
          </mc:Fallback>
        </mc:AlternateContent>
      </w:r>
      <w:r w:rsidR="00A718CD">
        <w:rPr>
          <w:rFonts w:cs="Calibri"/>
          <w:noProof/>
        </w:rPr>
        <mc:AlternateContent>
          <mc:Choice Requires="wps">
            <w:drawing>
              <wp:anchor distT="0" distB="0" distL="114300" distR="114300" simplePos="0" relativeHeight="251666432" behindDoc="0" locked="0" layoutInCell="1" allowOverlap="1" wp14:anchorId="34FE6E27" wp14:editId="1FD4ACE1">
                <wp:simplePos x="0" y="0"/>
                <wp:positionH relativeFrom="column">
                  <wp:posOffset>4574540</wp:posOffset>
                </wp:positionH>
                <wp:positionV relativeFrom="paragraph">
                  <wp:posOffset>417830</wp:posOffset>
                </wp:positionV>
                <wp:extent cx="968375" cy="1002665"/>
                <wp:effectExtent l="0" t="0" r="0" b="6985"/>
                <wp:wrapNone/>
                <wp:docPr id="12" name="Text Box 12"/>
                <wp:cNvGraphicFramePr/>
                <a:graphic xmlns:a="http://schemas.openxmlformats.org/drawingml/2006/main">
                  <a:graphicData uri="http://schemas.microsoft.com/office/word/2010/wordprocessingShape">
                    <wps:wsp>
                      <wps:cNvSpPr txBox="1"/>
                      <wps:spPr>
                        <a:xfrm>
                          <a:off x="0" y="0"/>
                          <a:ext cx="968375" cy="10026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D20A1" w:rsidRPr="00C93261" w:rsidRDefault="00AD20A1" w:rsidP="00AD20A1">
                            <w:pPr>
                              <w:jc w:val="center"/>
                              <w:rPr>
                                <w:color w:val="00CC99"/>
                                <w:sz w:val="140"/>
                                <w:szCs w:val="140"/>
                              </w:rPr>
                            </w:pPr>
                            <w:r w:rsidRPr="00C93261">
                              <w:rPr>
                                <w:color w:val="00CC99"/>
                                <w:sz w:val="140"/>
                                <w:szCs w:val="140"/>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4FE6E27" id="Text Box 12" o:spid="_x0000_s1029" type="#_x0000_t202" style="position:absolute;margin-left:360.2pt;margin-top:32.9pt;width:76.25pt;height:78.9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" filled="f" stroked="f" strokeweight=".5pt">
                <v:textbox>
                  <w:txbxContent>
                    <w:p w:rsidR="00AD20A1" w:rsidRPr="00C93261" w:rsidRDefault="00AD20A1" w:rsidP="00AD20A1">
                      <w:pPr>
                        <w:jc w:val="center"/>
                        <w:rPr>
                          <w:color w:val="00CC99"/>
                          <w:sz w:val="140"/>
                          <w:szCs w:val="140"/>
                        </w:rPr>
                      </w:pPr>
                      <w:r w:rsidRPr="00C93261">
                        <w:rPr>
                          <w:color w:val="00CC99"/>
                          <w:sz w:val="140"/>
                          <w:szCs w:val="140"/>
                        </w:rPr>
                        <w:t>3</w:t>
                      </w:r>
                    </w:p>
                  </w:txbxContent>
                </v:textbox>
              </v:shape>
            </w:pict>
          </mc:Fallback>
        </mc:AlternateContent>
      </w:r>
      <w:r w:rsidR="00EF3E98">
        <w:rPr>
          <w:rFonts w:cs="Calibri"/>
          <w:noProof/>
        </w:rPr>
        <w:t>The WIC Developmental Checklist Project replicate</w:t>
      </w:r>
      <w:r w:rsidR="00C7354E">
        <w:rPr>
          <w:rFonts w:cs="Calibri"/>
          <w:noProof/>
        </w:rPr>
        <w:t>d</w:t>
      </w:r>
      <w:r w:rsidR="00EF3E98">
        <w:rPr>
          <w:rFonts w:cs="Calibri"/>
          <w:noProof/>
        </w:rPr>
        <w:t xml:space="preserve"> aspects of a model program developed in Saint Louis, MO</w:t>
      </w:r>
      <w:r w:rsidR="00C7354E">
        <w:rPr>
          <w:rStyle w:val="FootnoteReference"/>
          <w:rFonts w:cs="Calibri"/>
          <w:noProof/>
        </w:rPr>
        <w:footnoteReference w:id="1"/>
      </w:r>
      <w:r w:rsidR="00EF3E98">
        <w:rPr>
          <w:rFonts w:cs="Calibri"/>
          <w:noProof/>
        </w:rPr>
        <w:t xml:space="preserve"> utilizing developmental checklists from the Centers for Disease and Prevention Control’s (CDC) “</w:t>
      </w:r>
      <w:r w:rsidR="00EF3E98">
        <w:rPr>
          <w:rFonts w:cs="Calibri"/>
          <w:i/>
          <w:noProof/>
        </w:rPr>
        <w:t xml:space="preserve">Learn the Signs. Act Early.” </w:t>
      </w:r>
      <w:r w:rsidR="00EF3E98">
        <w:rPr>
          <w:rFonts w:cs="Calibri"/>
          <w:noProof/>
        </w:rPr>
        <w:t>(LTSAE) campaign</w:t>
      </w:r>
      <w:r w:rsidR="002628C4">
        <w:rPr>
          <w:rFonts w:cs="Calibri"/>
          <w:noProof/>
        </w:rPr>
        <w:t>, together with</w:t>
      </w:r>
      <w:r w:rsidR="00F84C86">
        <w:rPr>
          <w:rFonts w:cs="Calibri"/>
          <w:noProof/>
        </w:rPr>
        <w:t xml:space="preserve"> </w:t>
      </w:r>
      <w:r w:rsidR="00F619D9">
        <w:rPr>
          <w:rFonts w:cs="Calibri"/>
          <w:noProof/>
        </w:rPr>
        <w:t xml:space="preserve">wall and floor graphics that support the campaign. </w:t>
      </w:r>
      <w:r w:rsidR="002E0B81">
        <w:rPr>
          <w:rFonts w:cs="Calibri"/>
          <w:noProof/>
        </w:rPr>
        <w:t xml:space="preserve"> In Alameda County, the c</w:t>
      </w:r>
      <w:r w:rsidR="00EF3E98">
        <w:rPr>
          <w:rFonts w:cs="Calibri"/>
          <w:noProof/>
        </w:rPr>
        <w:t xml:space="preserve">hecklists </w:t>
      </w:r>
      <w:r w:rsidR="00C7354E">
        <w:rPr>
          <w:rFonts w:cs="Calibri"/>
          <w:noProof/>
        </w:rPr>
        <w:t>were</w:t>
      </w:r>
      <w:r w:rsidR="002E0B81">
        <w:rPr>
          <w:rFonts w:cs="Calibri"/>
          <w:noProof/>
        </w:rPr>
        <w:t xml:space="preserve"> </w:t>
      </w:r>
      <w:r w:rsidR="00EF3E98">
        <w:rPr>
          <w:rFonts w:cs="Calibri"/>
          <w:noProof/>
        </w:rPr>
        <w:t xml:space="preserve">available in English and Spanish </w:t>
      </w:r>
      <w:r w:rsidR="00070887">
        <w:rPr>
          <w:rFonts w:cs="Calibri"/>
          <w:noProof/>
        </w:rPr>
        <w:t xml:space="preserve">for </w:t>
      </w:r>
      <w:r w:rsidR="00C7354E">
        <w:rPr>
          <w:rFonts w:cs="Calibri"/>
          <w:noProof/>
        </w:rPr>
        <w:t>10 age intervals</w:t>
      </w:r>
      <w:r w:rsidR="00EF3E98">
        <w:rPr>
          <w:rFonts w:cs="Calibri"/>
          <w:noProof/>
        </w:rPr>
        <w:t xml:space="preserve"> and </w:t>
      </w:r>
      <w:r w:rsidR="002E0B81">
        <w:rPr>
          <w:rFonts w:cs="Calibri"/>
          <w:noProof/>
        </w:rPr>
        <w:t xml:space="preserve">included </w:t>
      </w:r>
      <w:r w:rsidR="00EF3E98">
        <w:rPr>
          <w:rFonts w:cs="Calibri"/>
          <w:noProof/>
        </w:rPr>
        <w:t xml:space="preserve">HMG program information. WIC staff were engaged throughout project development and design </w:t>
      </w:r>
      <w:r w:rsidR="007458A7">
        <w:rPr>
          <w:rFonts w:cs="Calibri"/>
          <w:noProof/>
        </w:rPr>
        <w:t>which included training on child development and project implementation.</w:t>
      </w:r>
    </w:p>
    <w:p w:rsidR="00A718CD" w:rsidRDefault="00A718CD" w:rsidP="00A718CD">
      <w:pPr>
        <w:spacing w:after="0"/>
        <w:rPr>
          <w:rFonts w:cs="Calibri"/>
          <w:noProof/>
        </w:rPr>
      </w:pPr>
    </w:p>
    <w:p w:rsidR="00EF3E98" w:rsidRPr="00E20204" w:rsidRDefault="00E24689" w:rsidP="00EF3E98">
      <w:pPr>
        <w:rPr>
          <w:rFonts w:asciiTheme="minorHAnsi" w:hAnsiTheme="minorHAnsi"/>
          <w:szCs w:val="24"/>
        </w:rPr>
      </w:pPr>
      <w:r w:rsidRPr="0087308C">
        <w:rPr>
          <w:rFonts w:asciiTheme="minorHAnsi" w:hAnsiTheme="minorHAnsi"/>
          <w:noProof/>
          <w:sz w:val="23"/>
          <w:szCs w:val="23"/>
        </w:rPr>
        <w:drawing>
          <wp:anchor distT="0" distB="0" distL="114300" distR="114300" simplePos="0" relativeHeight="251696128" behindDoc="0" locked="0" layoutInCell="1" allowOverlap="1" wp14:anchorId="3FC71639" wp14:editId="53AC616C">
            <wp:simplePos x="0" y="0"/>
            <wp:positionH relativeFrom="column">
              <wp:posOffset>4476750</wp:posOffset>
            </wp:positionH>
            <wp:positionV relativeFrom="paragraph">
              <wp:posOffset>1220470</wp:posOffset>
            </wp:positionV>
            <wp:extent cx="1236345" cy="1424940"/>
            <wp:effectExtent l="0" t="0" r="1905" b="3810"/>
            <wp:wrapTopAndBottom/>
            <wp:docPr id="14" name="Picture 14" descr="J:\Help Me Grow\WIC\Photos\Hayward\IMG_28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Help Me Grow\WIC\Photos\Hayward\IMG_280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6345" cy="14249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308C">
        <w:rPr>
          <w:rFonts w:asciiTheme="minorHAnsi" w:hAnsiTheme="minorHAnsi"/>
          <w:noProof/>
          <w:sz w:val="23"/>
          <w:szCs w:val="23"/>
        </w:rPr>
        <w:drawing>
          <wp:anchor distT="0" distB="0" distL="114300" distR="114300" simplePos="0" relativeHeight="251698176" behindDoc="0" locked="0" layoutInCell="1" allowOverlap="1" wp14:anchorId="7F9262CA" wp14:editId="2DE4DB8A">
            <wp:simplePos x="0" y="0"/>
            <wp:positionH relativeFrom="column">
              <wp:posOffset>933450</wp:posOffset>
            </wp:positionH>
            <wp:positionV relativeFrom="paragraph">
              <wp:posOffset>1224280</wp:posOffset>
            </wp:positionV>
            <wp:extent cx="1905000" cy="1426210"/>
            <wp:effectExtent l="0" t="0" r="0" b="2540"/>
            <wp:wrapNone/>
            <wp:docPr id="3" name="Picture 3" descr="J:\Help Me Grow\WIC\Photos\Eastmont\IMG_26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Help Me Grow\WIC\Photos\Eastmont\IMG_263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5000" cy="1426210"/>
                    </a:xfrm>
                    <a:prstGeom prst="rect">
                      <a:avLst/>
                    </a:prstGeom>
                    <a:noFill/>
                    <a:ln>
                      <a:noFill/>
                    </a:ln>
                  </pic:spPr>
                </pic:pic>
              </a:graphicData>
            </a:graphic>
            <wp14:sizeRelH relativeFrom="page">
              <wp14:pctWidth>0</wp14:pctWidth>
            </wp14:sizeRelH>
            <wp14:sizeRelV relativeFrom="page">
              <wp14:pctHeight>0</wp14:pctHeight>
            </wp14:sizeRelV>
          </wp:anchor>
        </w:drawing>
      </w:r>
      <w:r w:rsidR="00F84C86">
        <w:rPr>
          <w:rFonts w:asciiTheme="minorHAnsi" w:hAnsiTheme="minorHAnsi"/>
          <w:szCs w:val="24"/>
        </w:rPr>
        <w:t xml:space="preserve">WIC Eastmont </w:t>
      </w:r>
      <w:r w:rsidR="007458A7">
        <w:rPr>
          <w:rFonts w:asciiTheme="minorHAnsi" w:hAnsiTheme="minorHAnsi"/>
          <w:szCs w:val="24"/>
        </w:rPr>
        <w:t xml:space="preserve">launched the project in </w:t>
      </w:r>
      <w:r w:rsidR="00F84C86">
        <w:rPr>
          <w:rFonts w:asciiTheme="minorHAnsi" w:hAnsiTheme="minorHAnsi"/>
          <w:szCs w:val="24"/>
        </w:rPr>
        <w:t xml:space="preserve">November 2014. </w:t>
      </w:r>
      <w:r w:rsidR="0031558A">
        <w:rPr>
          <w:rFonts w:asciiTheme="minorHAnsi" w:hAnsiTheme="minorHAnsi"/>
          <w:szCs w:val="24"/>
        </w:rPr>
        <w:t>After caregivers completed the checklist WIC staff used decision tree process resulting in one of two</w:t>
      </w:r>
      <w:r w:rsidR="00C7354E">
        <w:rPr>
          <w:rFonts w:asciiTheme="minorHAnsi" w:hAnsiTheme="minorHAnsi"/>
          <w:szCs w:val="24"/>
        </w:rPr>
        <w:t xml:space="preserve"> </w:t>
      </w:r>
      <w:r w:rsidR="0031558A">
        <w:rPr>
          <w:rFonts w:asciiTheme="minorHAnsi" w:hAnsiTheme="minorHAnsi"/>
          <w:szCs w:val="24"/>
        </w:rPr>
        <w:t xml:space="preserve">recommendations:  when no concerns were raised by the checklist or the parent, staff encouraged caregivers to share the results with their pediatric provider, when concerns were raised WIC staff recommended a referral to Help Me Grow and/or discussion with their </w:t>
      </w:r>
      <w:r w:rsidR="00953817">
        <w:rPr>
          <w:rFonts w:asciiTheme="minorHAnsi" w:hAnsiTheme="minorHAnsi"/>
          <w:szCs w:val="24"/>
        </w:rPr>
        <w:t>p</w:t>
      </w:r>
      <w:r w:rsidR="00C7354E">
        <w:rPr>
          <w:rFonts w:asciiTheme="minorHAnsi" w:hAnsiTheme="minorHAnsi"/>
          <w:szCs w:val="24"/>
        </w:rPr>
        <w:t>ediatrician. Help Me Grow wa</w:t>
      </w:r>
      <w:r w:rsidR="0031558A">
        <w:rPr>
          <w:rFonts w:asciiTheme="minorHAnsi" w:hAnsiTheme="minorHAnsi"/>
          <w:szCs w:val="24"/>
        </w:rPr>
        <w:t>s offered as a resource to all parents</w:t>
      </w:r>
    </w:p>
    <w:p w:rsidR="004E6CF7" w:rsidRPr="002311E9" w:rsidRDefault="004E6CF7" w:rsidP="00467933">
      <w:pPr>
        <w:ind w:right="-120"/>
        <w:rPr>
          <w:rFonts w:cs="Calibri"/>
          <w:b/>
          <w:color w:val="DA6735" w:themeColor="background1"/>
          <w:szCs w:val="24"/>
        </w:rPr>
      </w:pPr>
      <w:r w:rsidRPr="002311E9">
        <w:rPr>
          <w:rFonts w:cs="Calibri"/>
          <w:b/>
          <w:color w:val="DA6735" w:themeColor="background1"/>
          <w:szCs w:val="24"/>
        </w:rPr>
        <w:lastRenderedPageBreak/>
        <w:t xml:space="preserve">Success of </w:t>
      </w:r>
      <w:r w:rsidR="00C03759">
        <w:rPr>
          <w:rFonts w:cs="Calibri"/>
          <w:b/>
          <w:color w:val="DA6735" w:themeColor="background1"/>
          <w:szCs w:val="24"/>
        </w:rPr>
        <w:t>WIC Developmental Checklist Project</w:t>
      </w:r>
    </w:p>
    <w:p w:rsidR="004E6CF7" w:rsidRDefault="00DA13EC">
      <w:pPr>
        <w:ind w:right="-120"/>
        <w:rPr>
          <w:rFonts w:cs="Calibri"/>
        </w:rPr>
      </w:pPr>
      <w:r>
        <w:rPr>
          <w:rFonts w:cs="Calibri"/>
        </w:rPr>
        <w:t>S</w:t>
      </w:r>
      <w:r w:rsidR="00C03759">
        <w:rPr>
          <w:rFonts w:cs="Calibri"/>
        </w:rPr>
        <w:t>ix months after the launch of the project</w:t>
      </w:r>
      <w:r>
        <w:rPr>
          <w:rFonts w:cs="Calibri"/>
        </w:rPr>
        <w:t xml:space="preserve"> at the Eastmont WIC office, b</w:t>
      </w:r>
      <w:r w:rsidR="00C03759">
        <w:rPr>
          <w:rFonts w:cs="Calibri"/>
        </w:rPr>
        <w:t xml:space="preserve">oth parents (n=90) and WIC staff (n=11) were surveyed to determine if project outcomes were achieved. </w:t>
      </w:r>
    </w:p>
    <w:tbl>
      <w:tblPr>
        <w:tblStyle w:val="TableGrid"/>
        <w:tblpPr w:leftFromText="180" w:rightFromText="180" w:vertAnchor="text" w:horzAnchor="margin" w:tblpXSpec="center" w:tblpY="13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3"/>
        <w:gridCol w:w="2957"/>
        <w:gridCol w:w="2843"/>
      </w:tblGrid>
      <w:tr w:rsidR="00764C23" w:rsidTr="00F84C86">
        <w:trPr>
          <w:trHeight w:val="1538"/>
        </w:trPr>
        <w:tc>
          <w:tcPr>
            <w:tcW w:w="2283" w:type="dxa"/>
            <w:shd w:val="clear" w:color="auto" w:fill="DA6735" w:themeFill="background1"/>
            <w:vAlign w:val="center"/>
          </w:tcPr>
          <w:p w:rsidR="00764C23" w:rsidRPr="00C50A14" w:rsidRDefault="00764C23" w:rsidP="00764C23">
            <w:pPr>
              <w:spacing w:after="0" w:line="192" w:lineRule="auto"/>
              <w:ind w:left="360"/>
              <w:jc w:val="center"/>
              <w:rPr>
                <w:rFonts w:cs="Calibri"/>
                <w:color w:val="FFFFFF" w:themeColor="accent2"/>
                <w:szCs w:val="24"/>
              </w:rPr>
            </w:pPr>
            <w:r w:rsidRPr="00426358">
              <w:rPr>
                <w:rFonts w:cs="Calibri"/>
                <w:b/>
                <w:color w:val="FFFFFF" w:themeColor="accent2"/>
                <w:sz w:val="56"/>
                <w:szCs w:val="56"/>
              </w:rPr>
              <w:t>99%</w:t>
            </w:r>
            <w:r>
              <w:rPr>
                <w:rFonts w:cs="Calibri"/>
                <w:color w:val="FFFFFF" w:themeColor="accent2"/>
                <w:szCs w:val="24"/>
              </w:rPr>
              <w:br/>
              <w:t>felt the checklist was helpful</w:t>
            </w:r>
          </w:p>
          <w:p w:rsidR="00764C23" w:rsidRPr="00C50A14" w:rsidRDefault="00764C23" w:rsidP="00764C23">
            <w:pPr>
              <w:spacing w:after="0" w:line="192" w:lineRule="auto"/>
              <w:jc w:val="center"/>
              <w:rPr>
                <w:rFonts w:cs="Calibri"/>
                <w:color w:val="FFFFFF" w:themeColor="accent2"/>
              </w:rPr>
            </w:pPr>
          </w:p>
        </w:tc>
        <w:tc>
          <w:tcPr>
            <w:tcW w:w="2957" w:type="dxa"/>
            <w:shd w:val="clear" w:color="auto" w:fill="00B0F0"/>
            <w:vAlign w:val="center"/>
          </w:tcPr>
          <w:p w:rsidR="00764C23" w:rsidRPr="00C50A14" w:rsidRDefault="00764C23" w:rsidP="00764C23">
            <w:pPr>
              <w:spacing w:after="0" w:line="192" w:lineRule="auto"/>
              <w:jc w:val="center"/>
              <w:rPr>
                <w:rFonts w:cs="Calibri"/>
                <w:color w:val="FFFFFF" w:themeColor="accent2"/>
              </w:rPr>
            </w:pPr>
            <w:r w:rsidRPr="00426358">
              <w:rPr>
                <w:rFonts w:cs="Calibri"/>
                <w:b/>
                <w:color w:val="FFFFFF" w:themeColor="accent2"/>
                <w:sz w:val="56"/>
                <w:szCs w:val="56"/>
              </w:rPr>
              <w:t>68%</w:t>
            </w:r>
            <w:r>
              <w:rPr>
                <w:rFonts w:cs="Calibri"/>
                <w:b/>
                <w:color w:val="FFFFFF" w:themeColor="accent2"/>
                <w:szCs w:val="24"/>
              </w:rPr>
              <w:br/>
            </w:r>
            <w:r w:rsidR="00DA13EC">
              <w:rPr>
                <w:rFonts w:cs="Calibri"/>
                <w:color w:val="FFFFFF" w:themeColor="accent2"/>
              </w:rPr>
              <w:t>had h</w:t>
            </w:r>
            <w:r>
              <w:rPr>
                <w:rFonts w:cs="Calibri"/>
                <w:color w:val="FFFFFF" w:themeColor="accent2"/>
              </w:rPr>
              <w:t>eard the term</w:t>
            </w:r>
            <w:r w:rsidR="00DA13EC">
              <w:rPr>
                <w:rFonts w:cs="Calibri"/>
                <w:color w:val="FFFFFF" w:themeColor="accent2"/>
              </w:rPr>
              <w:t xml:space="preserve">, </w:t>
            </w:r>
            <w:r>
              <w:rPr>
                <w:rFonts w:cs="Calibri"/>
                <w:color w:val="FFFFFF" w:themeColor="accent2"/>
              </w:rPr>
              <w:t>“developmental milestones”</w:t>
            </w:r>
          </w:p>
        </w:tc>
        <w:tc>
          <w:tcPr>
            <w:tcW w:w="2843" w:type="dxa"/>
            <w:shd w:val="clear" w:color="auto" w:fill="00CC99"/>
            <w:vAlign w:val="center"/>
          </w:tcPr>
          <w:p w:rsidR="00764C23" w:rsidRPr="00C50A14" w:rsidRDefault="00764C23" w:rsidP="00764C23">
            <w:pPr>
              <w:spacing w:after="0" w:line="192" w:lineRule="auto"/>
              <w:ind w:left="360"/>
              <w:jc w:val="center"/>
              <w:rPr>
                <w:rFonts w:cs="Calibri"/>
                <w:color w:val="FFFFFF" w:themeColor="accent2"/>
                <w:szCs w:val="24"/>
              </w:rPr>
            </w:pPr>
            <w:r w:rsidRPr="00426358">
              <w:rPr>
                <w:rFonts w:cs="Calibri"/>
                <w:b/>
                <w:color w:val="FFFFFF" w:themeColor="accent2"/>
                <w:sz w:val="56"/>
                <w:szCs w:val="56"/>
              </w:rPr>
              <w:t>62%</w:t>
            </w:r>
            <w:r w:rsidRPr="00C50A14">
              <w:rPr>
                <w:rFonts w:cs="Calibri"/>
                <w:color w:val="FFFFFF" w:themeColor="accent2"/>
                <w:szCs w:val="24"/>
              </w:rPr>
              <w:t xml:space="preserve"> </w:t>
            </w:r>
            <w:r>
              <w:rPr>
                <w:rFonts w:cs="Calibri"/>
                <w:color w:val="FFFFFF" w:themeColor="accent2"/>
                <w:szCs w:val="24"/>
              </w:rPr>
              <w:br/>
              <w:t>learned something new from the checklist</w:t>
            </w:r>
          </w:p>
          <w:p w:rsidR="00764C23" w:rsidRPr="00C50A14" w:rsidRDefault="00764C23" w:rsidP="00764C23">
            <w:pPr>
              <w:spacing w:after="0" w:line="192" w:lineRule="auto"/>
              <w:jc w:val="center"/>
              <w:rPr>
                <w:rFonts w:cs="Calibri"/>
                <w:color w:val="FFFFFF" w:themeColor="accent2"/>
              </w:rPr>
            </w:pPr>
          </w:p>
        </w:tc>
      </w:tr>
      <w:tr w:rsidR="00764C23" w:rsidTr="00F84C86">
        <w:trPr>
          <w:trHeight w:val="1521"/>
        </w:trPr>
        <w:tc>
          <w:tcPr>
            <w:tcW w:w="2283" w:type="dxa"/>
            <w:shd w:val="clear" w:color="auto" w:fill="00CC99"/>
            <w:vAlign w:val="center"/>
          </w:tcPr>
          <w:p w:rsidR="00764C23" w:rsidRPr="00C50A14" w:rsidRDefault="00764C23" w:rsidP="00764C23">
            <w:pPr>
              <w:spacing w:after="0" w:line="192" w:lineRule="auto"/>
              <w:ind w:left="360"/>
              <w:jc w:val="center"/>
              <w:rPr>
                <w:rFonts w:cs="Calibri"/>
                <w:color w:val="FFFFFF" w:themeColor="accent2"/>
                <w:szCs w:val="24"/>
              </w:rPr>
            </w:pPr>
            <w:r w:rsidRPr="00426358">
              <w:rPr>
                <w:rFonts w:cs="Calibri"/>
                <w:b/>
                <w:color w:val="FFFFFF" w:themeColor="accent2"/>
                <w:sz w:val="56"/>
                <w:szCs w:val="56"/>
              </w:rPr>
              <w:t>80%</w:t>
            </w:r>
            <w:r>
              <w:rPr>
                <w:rFonts w:cs="Calibri"/>
                <w:b/>
                <w:color w:val="FFFFFF" w:themeColor="accent2"/>
                <w:sz w:val="138"/>
                <w:szCs w:val="138"/>
              </w:rPr>
              <w:br/>
            </w:r>
            <w:r>
              <w:rPr>
                <w:rFonts w:cs="Calibri"/>
                <w:color w:val="FFFFFF" w:themeColor="accent2"/>
                <w:szCs w:val="24"/>
              </w:rPr>
              <w:t>felt the checklists assist</w:t>
            </w:r>
            <w:r w:rsidR="00DA13EC">
              <w:rPr>
                <w:rFonts w:cs="Calibri"/>
                <w:color w:val="FFFFFF" w:themeColor="accent2"/>
                <w:szCs w:val="24"/>
              </w:rPr>
              <w:t xml:space="preserve">ed them </w:t>
            </w:r>
            <w:r>
              <w:rPr>
                <w:rFonts w:cs="Calibri"/>
                <w:color w:val="FFFFFF" w:themeColor="accent2"/>
                <w:szCs w:val="24"/>
              </w:rPr>
              <w:t>in supporting families</w:t>
            </w:r>
          </w:p>
          <w:p w:rsidR="00764C23" w:rsidRPr="00C50A14" w:rsidRDefault="00764C23" w:rsidP="00764C23">
            <w:pPr>
              <w:spacing w:after="0" w:line="192" w:lineRule="auto"/>
              <w:jc w:val="center"/>
              <w:rPr>
                <w:rFonts w:cs="Calibri"/>
                <w:color w:val="FFFFFF" w:themeColor="accent2"/>
              </w:rPr>
            </w:pPr>
          </w:p>
        </w:tc>
        <w:tc>
          <w:tcPr>
            <w:tcW w:w="2957" w:type="dxa"/>
            <w:shd w:val="clear" w:color="auto" w:fill="F09C21" w:themeFill="text1"/>
            <w:vAlign w:val="center"/>
          </w:tcPr>
          <w:p w:rsidR="00764C23" w:rsidRPr="00C50A14" w:rsidRDefault="00764C23" w:rsidP="00764C23">
            <w:pPr>
              <w:spacing w:after="0" w:line="192" w:lineRule="auto"/>
              <w:ind w:left="360"/>
              <w:jc w:val="center"/>
              <w:rPr>
                <w:rFonts w:cs="Calibri"/>
                <w:color w:val="FFFFFF" w:themeColor="accent2"/>
                <w:szCs w:val="24"/>
              </w:rPr>
            </w:pPr>
            <w:r w:rsidRPr="00426358">
              <w:rPr>
                <w:rFonts w:cs="Calibri"/>
                <w:b/>
                <w:color w:val="FFFFFF" w:themeColor="accent2"/>
                <w:sz w:val="56"/>
                <w:szCs w:val="56"/>
              </w:rPr>
              <w:t>100%</w:t>
            </w:r>
            <w:r>
              <w:rPr>
                <w:rFonts w:cs="Calibri"/>
                <w:b/>
                <w:color w:val="FFFFFF" w:themeColor="accent2"/>
                <w:sz w:val="138"/>
                <w:szCs w:val="138"/>
              </w:rPr>
              <w:br/>
            </w:r>
            <w:r>
              <w:rPr>
                <w:rFonts w:cs="Calibri"/>
                <w:color w:val="FFFFFF" w:themeColor="accent2"/>
                <w:szCs w:val="24"/>
              </w:rPr>
              <w:t>feel comfortable talking to parents when the checklist reflects a concern</w:t>
            </w:r>
          </w:p>
          <w:p w:rsidR="00764C23" w:rsidRPr="00C50A14" w:rsidRDefault="00764C23" w:rsidP="00764C23">
            <w:pPr>
              <w:spacing w:after="0" w:line="192" w:lineRule="auto"/>
              <w:jc w:val="center"/>
              <w:rPr>
                <w:rFonts w:cs="Calibri"/>
                <w:color w:val="FFFFFF" w:themeColor="accent2"/>
              </w:rPr>
            </w:pPr>
          </w:p>
        </w:tc>
        <w:tc>
          <w:tcPr>
            <w:tcW w:w="2843" w:type="dxa"/>
            <w:shd w:val="clear" w:color="auto" w:fill="DA6735" w:themeFill="background1"/>
            <w:vAlign w:val="center"/>
          </w:tcPr>
          <w:p w:rsidR="00764C23" w:rsidRPr="00C50A14" w:rsidRDefault="00764C23" w:rsidP="00764C23">
            <w:pPr>
              <w:spacing w:after="0" w:line="192" w:lineRule="auto"/>
              <w:ind w:left="360"/>
              <w:jc w:val="center"/>
              <w:rPr>
                <w:rFonts w:cs="Calibri"/>
                <w:color w:val="FFFFFF" w:themeColor="accent2"/>
                <w:szCs w:val="24"/>
              </w:rPr>
            </w:pPr>
            <w:r w:rsidRPr="00426358">
              <w:rPr>
                <w:rFonts w:cs="Calibri"/>
                <w:b/>
                <w:color w:val="FFFFFF" w:themeColor="accent2"/>
                <w:sz w:val="56"/>
                <w:szCs w:val="56"/>
              </w:rPr>
              <w:t>100%</w:t>
            </w:r>
            <w:r>
              <w:rPr>
                <w:rFonts w:cs="Calibri"/>
                <w:color w:val="FFFFFF" w:themeColor="accent2"/>
                <w:szCs w:val="24"/>
              </w:rPr>
              <w:br/>
              <w:t>agree it is important to identify developmental concerns early</w:t>
            </w:r>
          </w:p>
          <w:p w:rsidR="00764C23" w:rsidRPr="00C50A14" w:rsidRDefault="00764C23" w:rsidP="00764C23">
            <w:pPr>
              <w:spacing w:after="0" w:line="192" w:lineRule="auto"/>
              <w:jc w:val="center"/>
              <w:rPr>
                <w:rFonts w:cs="Calibri"/>
                <w:color w:val="FFFFFF" w:themeColor="accent2"/>
              </w:rPr>
            </w:pPr>
          </w:p>
        </w:tc>
      </w:tr>
    </w:tbl>
    <w:p w:rsidR="004E6CF7" w:rsidRDefault="00426358" w:rsidP="00182A01">
      <w:pPr>
        <w:ind w:right="-120"/>
        <w:rPr>
          <w:rFonts w:cs="Calibri"/>
        </w:rPr>
      </w:pPr>
      <w:r w:rsidRPr="00B11783">
        <w:rPr>
          <w:rFonts w:cs="Calibri"/>
          <w:b/>
          <w:noProof/>
          <w:color w:val="FFFFFF" w:themeColor="accent2"/>
          <w:sz w:val="80"/>
          <w:szCs w:val="80"/>
        </w:rPr>
        <mc:AlternateContent>
          <mc:Choice Requires="wps">
            <w:drawing>
              <wp:anchor distT="0" distB="0" distL="114300" distR="114300" simplePos="0" relativeHeight="251685888" behindDoc="0" locked="0" layoutInCell="1" allowOverlap="1" wp14:anchorId="2428CFED" wp14:editId="4CBD88D8">
                <wp:simplePos x="0" y="0"/>
                <wp:positionH relativeFrom="column">
                  <wp:posOffset>53340</wp:posOffset>
                </wp:positionH>
                <wp:positionV relativeFrom="paragraph">
                  <wp:posOffset>246380</wp:posOffset>
                </wp:positionV>
                <wp:extent cx="960120" cy="594360"/>
                <wp:effectExtent l="0" t="7620" r="22860" b="2286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60120" cy="594360"/>
                        </a:xfrm>
                        <a:prstGeom prst="rect">
                          <a:avLst/>
                        </a:prstGeom>
                        <a:solidFill>
                          <a:srgbClr val="FFFFFF"/>
                        </a:solidFill>
                        <a:ln w="9525">
                          <a:solidFill>
                            <a:srgbClr val="000000"/>
                          </a:solidFill>
                          <a:miter lim="800000"/>
                          <a:headEnd/>
                          <a:tailEnd/>
                        </a:ln>
                      </wps:spPr>
                      <wps:txbx>
                        <w:txbxContent>
                          <w:p w:rsidR="00B11783" w:rsidRPr="00426358" w:rsidRDefault="00B11783" w:rsidP="00426358">
                            <w:pPr>
                              <w:jc w:val="center"/>
                              <w:rPr>
                                <w:b/>
                                <w:sz w:val="20"/>
                                <w:szCs w:val="20"/>
                              </w:rPr>
                            </w:pPr>
                            <w:r w:rsidRPr="00426358">
                              <w:rPr>
                                <w:b/>
                                <w:sz w:val="20"/>
                                <w:szCs w:val="20"/>
                              </w:rPr>
                              <w:t>WIC PARTICIPANTS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28CFED" id="Text Box 4" o:spid="_x0000_s1030" type="#_x0000_t202" style="position:absolute;margin-left:4.2pt;margin-top:19.4pt;width:75.6pt;height:46.8pt;rotation:-9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">
                <v:textbox>
                  <w:txbxContent>
                    <w:p w:rsidR="00B11783" w:rsidRPr="00426358" w:rsidRDefault="00B11783" w:rsidP="00426358">
                      <w:pPr>
                        <w:jc w:val="center"/>
                        <w:rPr>
                          <w:b/>
                          <w:sz w:val="20"/>
                          <w:szCs w:val="20"/>
                        </w:rPr>
                      </w:pPr>
                      <w:r w:rsidRPr="00426358">
                        <w:rPr>
                          <w:b/>
                          <w:sz w:val="20"/>
                          <w:szCs w:val="20"/>
                        </w:rPr>
                        <w:t>WIC PARTICIPANTS</w:t>
                      </w:r>
                    </w:p>
                  </w:txbxContent>
                </v:textbox>
              </v:shape>
            </w:pict>
          </mc:Fallback>
        </mc:AlternateContent>
      </w:r>
    </w:p>
    <w:p w:rsidR="00764C23" w:rsidRDefault="00764C23" w:rsidP="00295BFC">
      <w:pPr>
        <w:spacing w:after="0" w:line="240" w:lineRule="auto"/>
        <w:rPr>
          <w:rFonts w:cs="Calibri"/>
        </w:rPr>
      </w:pPr>
    </w:p>
    <w:p w:rsidR="00764C23" w:rsidRPr="00764C23" w:rsidRDefault="00764C23" w:rsidP="00764C23">
      <w:pPr>
        <w:rPr>
          <w:rFonts w:cs="Calibri"/>
        </w:rPr>
      </w:pPr>
    </w:p>
    <w:p w:rsidR="00764C23" w:rsidRPr="00764C23" w:rsidRDefault="00764C23" w:rsidP="00764C23">
      <w:pPr>
        <w:rPr>
          <w:rFonts w:cs="Calibri"/>
        </w:rPr>
      </w:pPr>
    </w:p>
    <w:p w:rsidR="00764C23" w:rsidRPr="00764C23" w:rsidRDefault="00426358" w:rsidP="00764C23">
      <w:pPr>
        <w:rPr>
          <w:rFonts w:cs="Calibri"/>
        </w:rPr>
      </w:pPr>
      <w:r w:rsidRPr="00B11783">
        <w:rPr>
          <w:rFonts w:cs="Calibri"/>
          <w:b/>
          <w:noProof/>
          <w:color w:val="FFFFFF" w:themeColor="accent2"/>
          <w:sz w:val="80"/>
          <w:szCs w:val="80"/>
        </w:rPr>
        <mc:AlternateContent>
          <mc:Choice Requires="wps">
            <w:drawing>
              <wp:anchor distT="0" distB="0" distL="114300" distR="114300" simplePos="0" relativeHeight="251683840" behindDoc="0" locked="0" layoutInCell="1" allowOverlap="1" wp14:anchorId="1E37A6D4" wp14:editId="5807DD1E">
                <wp:simplePos x="0" y="0"/>
                <wp:positionH relativeFrom="column">
                  <wp:posOffset>13337</wp:posOffset>
                </wp:positionH>
                <wp:positionV relativeFrom="paragraph">
                  <wp:posOffset>97471</wp:posOffset>
                </wp:positionV>
                <wp:extent cx="1051877" cy="581025"/>
                <wp:effectExtent l="6667" t="0" r="21908" b="21907"/>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051877" cy="581025"/>
                        </a:xfrm>
                        <a:prstGeom prst="rect">
                          <a:avLst/>
                        </a:prstGeom>
                        <a:solidFill>
                          <a:srgbClr val="FFFFFF"/>
                        </a:solidFill>
                        <a:ln w="9525">
                          <a:solidFill>
                            <a:srgbClr val="000000"/>
                          </a:solidFill>
                          <a:miter lim="800000"/>
                          <a:headEnd/>
                          <a:tailEnd/>
                        </a:ln>
                      </wps:spPr>
                      <wps:txbx>
                        <w:txbxContent>
                          <w:p w:rsidR="00426358" w:rsidRDefault="00B11783" w:rsidP="00426358">
                            <w:pPr>
                              <w:spacing w:after="0"/>
                              <w:jc w:val="center"/>
                              <w:rPr>
                                <w:b/>
                                <w:sz w:val="20"/>
                                <w:szCs w:val="20"/>
                              </w:rPr>
                            </w:pPr>
                            <w:r w:rsidRPr="00426358">
                              <w:rPr>
                                <w:b/>
                                <w:sz w:val="20"/>
                                <w:szCs w:val="20"/>
                              </w:rPr>
                              <w:t xml:space="preserve">WIC </w:t>
                            </w:r>
                          </w:p>
                          <w:p w:rsidR="00B11783" w:rsidRPr="00426358" w:rsidRDefault="00B11783" w:rsidP="00426358">
                            <w:pPr>
                              <w:spacing w:after="0"/>
                              <w:jc w:val="center"/>
                              <w:rPr>
                                <w:b/>
                                <w:sz w:val="20"/>
                                <w:szCs w:val="20"/>
                              </w:rPr>
                            </w:pPr>
                            <w:r w:rsidRPr="00426358">
                              <w:rPr>
                                <w:b/>
                                <w:sz w:val="20"/>
                                <w:szCs w:val="20"/>
                              </w:rPr>
                              <w:t>STAFF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37A6D4" id="_x0000_s1031" type="#_x0000_t202" style="position:absolute;margin-left:1.05pt;margin-top:7.65pt;width:82.8pt;height:45.75pt;rotation:-9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">
                <v:textbox>
                  <w:txbxContent>
                    <w:p w:rsidR="00426358" w:rsidRDefault="00B11783" w:rsidP="00426358">
                      <w:pPr>
                        <w:spacing w:after="0"/>
                        <w:jc w:val="center"/>
                        <w:rPr>
                          <w:b/>
                          <w:sz w:val="20"/>
                          <w:szCs w:val="20"/>
                        </w:rPr>
                      </w:pPr>
                      <w:r w:rsidRPr="00426358">
                        <w:rPr>
                          <w:b/>
                          <w:sz w:val="20"/>
                          <w:szCs w:val="20"/>
                        </w:rPr>
                        <w:t xml:space="preserve">WIC </w:t>
                      </w:r>
                    </w:p>
                    <w:p w:rsidR="00B11783" w:rsidRPr="00426358" w:rsidRDefault="00B11783" w:rsidP="00426358">
                      <w:pPr>
                        <w:spacing w:after="0"/>
                        <w:jc w:val="center"/>
                        <w:rPr>
                          <w:b/>
                          <w:sz w:val="20"/>
                          <w:szCs w:val="20"/>
                        </w:rPr>
                      </w:pPr>
                      <w:r w:rsidRPr="00426358">
                        <w:rPr>
                          <w:b/>
                          <w:sz w:val="20"/>
                          <w:szCs w:val="20"/>
                        </w:rPr>
                        <w:t>STAFF</w:t>
                      </w:r>
                    </w:p>
                  </w:txbxContent>
                </v:textbox>
              </v:shape>
            </w:pict>
          </mc:Fallback>
        </mc:AlternateContent>
      </w:r>
    </w:p>
    <w:p w:rsidR="00764C23" w:rsidRPr="00764C23" w:rsidRDefault="00764C23" w:rsidP="00764C23">
      <w:pPr>
        <w:rPr>
          <w:rFonts w:cs="Calibri"/>
        </w:rPr>
      </w:pPr>
    </w:p>
    <w:p w:rsidR="00764C23" w:rsidRPr="00764C23" w:rsidRDefault="00764C23" w:rsidP="00764C23">
      <w:pPr>
        <w:rPr>
          <w:rFonts w:cs="Calibri"/>
        </w:rPr>
      </w:pPr>
    </w:p>
    <w:p w:rsidR="004E6CF7" w:rsidRDefault="00764C23" w:rsidP="009A5E8B">
      <w:pPr>
        <w:spacing w:line="240" w:lineRule="auto"/>
        <w:jc w:val="center"/>
        <w:rPr>
          <w:rFonts w:cs="Calibri"/>
          <w:b/>
          <w:color w:val="00CC99"/>
        </w:rPr>
      </w:pPr>
      <w:r w:rsidRPr="00764C23">
        <w:rPr>
          <w:rFonts w:cs="Calibri"/>
          <w:b/>
          <w:color w:val="00CC99"/>
        </w:rPr>
        <w:t>Family Knowledge Gained from Checklists</w:t>
      </w:r>
    </w:p>
    <w:p w:rsidR="00764C23" w:rsidRDefault="00100C75" w:rsidP="009A5E8B">
      <w:pPr>
        <w:spacing w:line="240" w:lineRule="auto"/>
        <w:rPr>
          <w:rFonts w:cs="Calibri"/>
        </w:rPr>
      </w:pPr>
      <w:r w:rsidRPr="00100C75">
        <w:rPr>
          <w:rFonts w:cs="Calibri"/>
          <w:i/>
          <w:noProof/>
          <w:color w:val="5D5E61" w:themeColor="accent1" w:themeShade="80"/>
        </w:rPr>
        <mc:AlternateContent>
          <mc:Choice Requires="wps">
            <w:drawing>
              <wp:anchor distT="0" distB="0" distL="114300" distR="114300" simplePos="0" relativeHeight="251689984" behindDoc="0" locked="0" layoutInCell="1" allowOverlap="1" wp14:anchorId="40BABA64" wp14:editId="568D56C8">
                <wp:simplePos x="0" y="0"/>
                <wp:positionH relativeFrom="column">
                  <wp:posOffset>2621280</wp:posOffset>
                </wp:positionH>
                <wp:positionV relativeFrom="paragraph">
                  <wp:posOffset>450215</wp:posOffset>
                </wp:positionV>
                <wp:extent cx="4077970" cy="1043940"/>
                <wp:effectExtent l="0" t="0" r="0" b="381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7970" cy="1043940"/>
                        </a:xfrm>
                        <a:prstGeom prst="rect">
                          <a:avLst/>
                        </a:prstGeom>
                        <a:solidFill>
                          <a:srgbClr val="FFFFFF"/>
                        </a:solidFill>
                        <a:ln w="9525">
                          <a:noFill/>
                          <a:miter lim="800000"/>
                          <a:headEnd/>
                          <a:tailEnd/>
                        </a:ln>
                      </wps:spPr>
                      <wps:txbx>
                        <w:txbxContent>
                          <w:p w:rsidR="00893608" w:rsidRPr="00893608" w:rsidRDefault="00893608" w:rsidP="00893608">
                            <w:pPr>
                              <w:ind w:left="576"/>
                              <w:jc w:val="both"/>
                              <w:rPr>
                                <w:rFonts w:asciiTheme="minorHAnsi" w:hAnsiTheme="minorHAnsi"/>
                                <w:i/>
                                <w:color w:val="0070C0"/>
                                <w:szCs w:val="24"/>
                              </w:rPr>
                            </w:pPr>
                            <w:r w:rsidRPr="00893608">
                              <w:rPr>
                                <w:rFonts w:asciiTheme="minorHAnsi" w:hAnsiTheme="minorHAnsi"/>
                                <w:i/>
                                <w:color w:val="0070C0"/>
                                <w:szCs w:val="24"/>
                              </w:rPr>
                              <w:t>“[I learned about] the signs according to my child’s age, and [to] be on the lookout if something is different.”</w:t>
                            </w:r>
                          </w:p>
                          <w:p w:rsidR="00893608" w:rsidRPr="00893608" w:rsidRDefault="00893608" w:rsidP="00893608">
                            <w:pPr>
                              <w:ind w:left="576"/>
                              <w:jc w:val="both"/>
                              <w:rPr>
                                <w:rFonts w:asciiTheme="minorHAnsi" w:hAnsiTheme="minorHAnsi"/>
                                <w:i/>
                                <w:color w:val="0070C0"/>
                                <w:szCs w:val="24"/>
                              </w:rPr>
                            </w:pPr>
                            <w:r w:rsidRPr="00893608">
                              <w:rPr>
                                <w:rFonts w:asciiTheme="minorHAnsi" w:hAnsiTheme="minorHAnsi"/>
                                <w:i/>
                                <w:color w:val="0070C0"/>
                                <w:szCs w:val="24"/>
                              </w:rPr>
                              <w:t>[I’m] do[ing] more activities with my children to help them grow.”</w:t>
                            </w:r>
                          </w:p>
                          <w:p w:rsidR="00100C75" w:rsidRPr="007754AF" w:rsidRDefault="00100C75" w:rsidP="00100C75">
                            <w:pPr>
                              <w:jc w:val="both"/>
                              <w:rPr>
                                <w:rFonts w:asciiTheme="minorHAnsi" w:hAnsiTheme="minorHAnsi"/>
                                <w:i/>
                                <w:color w:val="0070C0"/>
                                <w:szCs w:val="24"/>
                              </w:rPr>
                            </w:pPr>
                            <w:r w:rsidRPr="007754AF">
                              <w:rPr>
                                <w:rFonts w:asciiTheme="minorHAnsi" w:hAnsiTheme="minorHAnsi"/>
                                <w:i/>
                                <w:color w:val="0070C0"/>
                                <w:szCs w:val="24"/>
                              </w:rPr>
                              <w:t>”</w:t>
                            </w:r>
                          </w:p>
                          <w:p w:rsidR="00100C75" w:rsidRDefault="00100C75" w:rsidP="00100C7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BABA64" id="_x0000_s1032" type="#_x0000_t202" style="position:absolute;margin-left:206.4pt;margin-top:35.45pt;width:321.1pt;height:82.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" stroked="f">
                <v:textbox>
                  <w:txbxContent>
                    <w:p w:rsidR="00893608" w:rsidRPr="00893608" w:rsidRDefault="00893608" w:rsidP="00893608">
                      <w:pPr>
                        <w:ind w:left="576"/>
                        <w:jc w:val="both"/>
                        <w:rPr>
                          <w:rFonts w:asciiTheme="minorHAnsi" w:hAnsiTheme="minorHAnsi"/>
                          <w:i/>
                          <w:color w:val="0070C0"/>
                          <w:szCs w:val="24"/>
                        </w:rPr>
                      </w:pPr>
                      <w:r w:rsidRPr="00893608">
                        <w:rPr>
                          <w:rFonts w:asciiTheme="minorHAnsi" w:hAnsiTheme="minorHAnsi"/>
                          <w:i/>
                          <w:color w:val="0070C0"/>
                          <w:szCs w:val="24"/>
                        </w:rPr>
                        <w:t>“[I learned about] the signs according to my child’s age, and [to] be on the lookout if something is different.”</w:t>
                      </w:r>
                    </w:p>
                    <w:p w:rsidR="00893608" w:rsidRPr="00893608" w:rsidRDefault="00893608" w:rsidP="00893608">
                      <w:pPr>
                        <w:ind w:left="576"/>
                        <w:jc w:val="both"/>
                        <w:rPr>
                          <w:rFonts w:asciiTheme="minorHAnsi" w:hAnsiTheme="minorHAnsi"/>
                          <w:i/>
                          <w:color w:val="0070C0"/>
                          <w:szCs w:val="24"/>
                        </w:rPr>
                      </w:pPr>
                      <w:r w:rsidRPr="00893608">
                        <w:rPr>
                          <w:rFonts w:asciiTheme="minorHAnsi" w:hAnsiTheme="minorHAnsi"/>
                          <w:i/>
                          <w:color w:val="0070C0"/>
                          <w:szCs w:val="24"/>
                        </w:rPr>
                        <w:t>[I’m] do[ing] more activities with my children to help them grow.”</w:t>
                      </w:r>
                    </w:p>
                    <w:p w:rsidR="00100C75" w:rsidRPr="007754AF" w:rsidRDefault="00100C75" w:rsidP="00100C75">
                      <w:pPr>
                        <w:jc w:val="both"/>
                        <w:rPr>
                          <w:rFonts w:asciiTheme="minorHAnsi" w:hAnsiTheme="minorHAnsi"/>
                          <w:i/>
                          <w:color w:val="0070C0"/>
                          <w:szCs w:val="24"/>
                        </w:rPr>
                      </w:pPr>
                      <w:r w:rsidRPr="007754AF">
                        <w:rPr>
                          <w:rFonts w:asciiTheme="minorHAnsi" w:hAnsiTheme="minorHAnsi"/>
                          <w:i/>
                          <w:color w:val="0070C0"/>
                          <w:szCs w:val="24"/>
                        </w:rPr>
                        <w:t>”</w:t>
                      </w:r>
                    </w:p>
                    <w:p w:rsidR="00100C75" w:rsidRDefault="00100C75" w:rsidP="00100C75"/>
                  </w:txbxContent>
                </v:textbox>
              </v:shape>
            </w:pict>
          </mc:Fallback>
        </mc:AlternateContent>
      </w:r>
      <w:r w:rsidRPr="00100C75">
        <w:rPr>
          <w:rFonts w:cs="Calibri"/>
          <w:i/>
          <w:noProof/>
          <w:color w:val="5D5E61" w:themeColor="accent1" w:themeShade="80"/>
        </w:rPr>
        <mc:AlternateContent>
          <mc:Choice Requires="wps">
            <w:drawing>
              <wp:anchor distT="0" distB="0" distL="114300" distR="114300" simplePos="0" relativeHeight="251687936" behindDoc="0" locked="0" layoutInCell="1" allowOverlap="1" wp14:anchorId="0747294D" wp14:editId="50081F00">
                <wp:simplePos x="0" y="0"/>
                <wp:positionH relativeFrom="column">
                  <wp:posOffset>-34290</wp:posOffset>
                </wp:positionH>
                <wp:positionV relativeFrom="paragraph">
                  <wp:posOffset>508000</wp:posOffset>
                </wp:positionV>
                <wp:extent cx="2647950" cy="793115"/>
                <wp:effectExtent l="0" t="0" r="0" b="69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793115"/>
                        </a:xfrm>
                        <a:prstGeom prst="rect">
                          <a:avLst/>
                        </a:prstGeom>
                        <a:solidFill>
                          <a:srgbClr val="FFFFFF"/>
                        </a:solidFill>
                        <a:ln w="9525">
                          <a:noFill/>
                          <a:miter lim="800000"/>
                          <a:headEnd/>
                          <a:tailEnd/>
                        </a:ln>
                      </wps:spPr>
                      <wps:txbx>
                        <w:txbxContent>
                          <w:p w:rsidR="00100C75" w:rsidRPr="007754AF" w:rsidRDefault="00100C75" w:rsidP="00100C75">
                            <w:pPr>
                              <w:rPr>
                                <w:rFonts w:cs="Calibri"/>
                                <w:i/>
                                <w:color w:val="5D5E61" w:themeColor="accent1" w:themeShade="80"/>
                                <w:szCs w:val="24"/>
                              </w:rPr>
                            </w:pPr>
                            <w:r w:rsidRPr="007754AF">
                              <w:rPr>
                                <w:rFonts w:cs="Calibri"/>
                                <w:i/>
                                <w:color w:val="5D5E61" w:themeColor="accent1" w:themeShade="80"/>
                                <w:szCs w:val="24"/>
                              </w:rPr>
                              <w:t>“[I learned] how my child is developing and that she’s doing what she should at her age.”</w:t>
                            </w:r>
                          </w:p>
                          <w:p w:rsidR="00100C75" w:rsidRDefault="00100C7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47294D" id="_x0000_s1033" type="#_x0000_t202" style="position:absolute;margin-left:-2.7pt;margin-top:40pt;width:208.5pt;height:62.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" stroked="f">
                <v:textbox>
                  <w:txbxContent>
                    <w:p w:rsidR="00100C75" w:rsidRPr="007754AF" w:rsidRDefault="00100C75" w:rsidP="00100C75">
                      <w:pPr>
                        <w:rPr>
                          <w:rFonts w:cs="Calibri"/>
                          <w:i/>
                          <w:color w:val="5D5E61" w:themeColor="accent1" w:themeShade="80"/>
                          <w:szCs w:val="24"/>
                        </w:rPr>
                      </w:pPr>
                      <w:r w:rsidRPr="007754AF">
                        <w:rPr>
                          <w:rFonts w:cs="Calibri"/>
                          <w:i/>
                          <w:color w:val="5D5E61" w:themeColor="accent1" w:themeShade="80"/>
                          <w:szCs w:val="24"/>
                        </w:rPr>
                        <w:t>“[I learned] how my child is developing and that she’s doing what she should at her age.”</w:t>
                      </w:r>
                    </w:p>
                    <w:p w:rsidR="00100C75" w:rsidRDefault="00100C75"/>
                  </w:txbxContent>
                </v:textbox>
              </v:shape>
            </w:pict>
          </mc:Fallback>
        </mc:AlternateContent>
      </w:r>
      <w:r w:rsidR="00764C23">
        <w:rPr>
          <w:rFonts w:cs="Calibri"/>
        </w:rPr>
        <w:t xml:space="preserve">Participants learned about their child’s development, </w:t>
      </w:r>
      <w:r w:rsidR="0082289D">
        <w:rPr>
          <w:rFonts w:cs="Calibri"/>
        </w:rPr>
        <w:t xml:space="preserve">about how to support their child’s growth, and </w:t>
      </w:r>
      <w:r w:rsidR="00764C23">
        <w:rPr>
          <w:rFonts w:cs="Calibri"/>
        </w:rPr>
        <w:t xml:space="preserve">about general child development and </w:t>
      </w:r>
      <w:r w:rsidR="0082289D">
        <w:rPr>
          <w:rFonts w:cs="Calibri"/>
        </w:rPr>
        <w:t xml:space="preserve">developmental </w:t>
      </w:r>
      <w:r w:rsidR="00764C23">
        <w:rPr>
          <w:rFonts w:cs="Calibri"/>
        </w:rPr>
        <w:t xml:space="preserve">milestones. </w:t>
      </w:r>
    </w:p>
    <w:p w:rsidR="00100C75" w:rsidRDefault="00100C75" w:rsidP="00764C23">
      <w:pPr>
        <w:rPr>
          <w:rFonts w:cs="Calibri"/>
        </w:rPr>
      </w:pPr>
      <w:r w:rsidRPr="00764C23">
        <w:rPr>
          <w:rFonts w:cs="Calibri"/>
        </w:rPr>
        <w:t xml:space="preserve"> </w:t>
      </w:r>
    </w:p>
    <w:p w:rsidR="00100C75" w:rsidRDefault="00100C75" w:rsidP="00764C23">
      <w:pPr>
        <w:rPr>
          <w:rFonts w:cs="Calibri"/>
        </w:rPr>
      </w:pPr>
    </w:p>
    <w:p w:rsidR="00100C75" w:rsidRDefault="00100C75" w:rsidP="00764C23">
      <w:pPr>
        <w:rPr>
          <w:rFonts w:cs="Calibri"/>
        </w:rPr>
      </w:pPr>
    </w:p>
    <w:p w:rsidR="00EB17C3" w:rsidRDefault="00EB17C3" w:rsidP="00EB17C3">
      <w:pPr>
        <w:spacing w:line="240" w:lineRule="auto"/>
        <w:jc w:val="center"/>
        <w:rPr>
          <w:rFonts w:cs="Calibri"/>
          <w:b/>
          <w:color w:val="00CC99"/>
        </w:rPr>
      </w:pPr>
      <w:r>
        <w:rPr>
          <w:rFonts w:cs="Calibri"/>
          <w:b/>
          <w:color w:val="00CC99"/>
        </w:rPr>
        <w:t>Referrals to HMG</w:t>
      </w:r>
    </w:p>
    <w:p w:rsidR="00EB17C3" w:rsidRDefault="00EB17C3" w:rsidP="00EB17C3">
      <w:pPr>
        <w:spacing w:before="120"/>
        <w:rPr>
          <w:rFonts w:cs="Calibri"/>
          <w:b/>
          <w:color w:val="00CC99"/>
        </w:rPr>
      </w:pPr>
      <w:r>
        <w:rPr>
          <w:rFonts w:cs="Calibri"/>
        </w:rPr>
        <w:t xml:space="preserve">Before the project started, Eastmont WIC had referred 36 children to HMG from November 2013 through October 2014. </w:t>
      </w:r>
      <w:r>
        <w:rPr>
          <w:rFonts w:asciiTheme="minorHAnsi" w:hAnsiTheme="minorHAnsi"/>
          <w:szCs w:val="24"/>
        </w:rPr>
        <w:t>During the 12 months following</w:t>
      </w:r>
      <w:r w:rsidRPr="00450FA6">
        <w:rPr>
          <w:rFonts w:asciiTheme="minorHAnsi" w:hAnsiTheme="minorHAnsi"/>
          <w:szCs w:val="24"/>
        </w:rPr>
        <w:t xml:space="preserve"> the implementation of this project at the Eastmont WIC site</w:t>
      </w:r>
      <w:r>
        <w:rPr>
          <w:rFonts w:cs="Calibri"/>
        </w:rPr>
        <w:t xml:space="preserve"> (November 2014-2015), Eastmont WIC staff referred 121 children, a </w:t>
      </w:r>
      <w:r w:rsidRPr="00764C23">
        <w:rPr>
          <w:rFonts w:cs="Calibri"/>
          <w:b/>
        </w:rPr>
        <w:t>236%</w:t>
      </w:r>
      <w:r>
        <w:rPr>
          <w:rFonts w:cs="Calibri"/>
        </w:rPr>
        <w:t xml:space="preserve"> increase compared to the pr</w:t>
      </w:r>
      <w:r w:rsidR="00F84C86">
        <w:rPr>
          <w:rFonts w:cs="Calibri"/>
        </w:rPr>
        <w:t>evious year of partnership.  In addition, 10</w:t>
      </w:r>
      <w:r>
        <w:rPr>
          <w:rFonts w:cs="Calibri"/>
        </w:rPr>
        <w:t xml:space="preserve"> parents from Oakland called HMG on their own and said they had heard about HMG from their WIC office.</w:t>
      </w:r>
    </w:p>
    <w:p w:rsidR="00764C23" w:rsidRDefault="00C239EF" w:rsidP="005D34C1">
      <w:pPr>
        <w:spacing w:before="120"/>
        <w:jc w:val="center"/>
        <w:rPr>
          <w:rFonts w:cs="Calibri"/>
          <w:b/>
          <w:color w:val="00CC99"/>
        </w:rPr>
      </w:pPr>
      <w:r>
        <w:rPr>
          <w:rFonts w:cs="Calibri"/>
          <w:b/>
          <w:color w:val="00CC99"/>
        </w:rPr>
        <w:t>Project Expansion</w:t>
      </w:r>
    </w:p>
    <w:p w:rsidR="004D70D8" w:rsidRPr="002E0F9E" w:rsidRDefault="00C150C0" w:rsidP="004D70D8">
      <w:pPr>
        <w:rPr>
          <w:rFonts w:asciiTheme="minorHAnsi" w:hAnsiTheme="minorHAnsi"/>
          <w:szCs w:val="24"/>
        </w:rPr>
      </w:pPr>
      <w:r>
        <w:rPr>
          <w:rFonts w:cs="Calibri"/>
        </w:rPr>
        <w:t xml:space="preserve">There are 17 WIC offices in the county.  Since piloting the project at the </w:t>
      </w:r>
      <w:r w:rsidR="00100C75">
        <w:rPr>
          <w:rFonts w:cs="Calibri"/>
        </w:rPr>
        <w:t xml:space="preserve">Eastmont WIC </w:t>
      </w:r>
      <w:r>
        <w:rPr>
          <w:rFonts w:cs="Calibri"/>
        </w:rPr>
        <w:t>office, the p</w:t>
      </w:r>
      <w:r w:rsidR="00C239EF">
        <w:rPr>
          <w:rFonts w:cs="Calibri"/>
        </w:rPr>
        <w:t xml:space="preserve">roject has expanded to include </w:t>
      </w:r>
      <w:r w:rsidR="0031558A">
        <w:rPr>
          <w:rFonts w:cs="Calibri"/>
        </w:rPr>
        <w:t xml:space="preserve">5 </w:t>
      </w:r>
      <w:r w:rsidR="004D70D8">
        <w:rPr>
          <w:rFonts w:cs="Calibri"/>
        </w:rPr>
        <w:t xml:space="preserve">additional </w:t>
      </w:r>
      <w:r w:rsidR="00100C75">
        <w:rPr>
          <w:rFonts w:cs="Calibri"/>
        </w:rPr>
        <w:t>WIC offices</w:t>
      </w:r>
      <w:r w:rsidR="004D70D8">
        <w:rPr>
          <w:rFonts w:asciiTheme="minorHAnsi" w:hAnsiTheme="minorHAnsi"/>
          <w:szCs w:val="24"/>
        </w:rPr>
        <w:t xml:space="preserve">.  </w:t>
      </w:r>
      <w:r w:rsidR="009E32EA">
        <w:rPr>
          <w:rFonts w:asciiTheme="minorHAnsi" w:hAnsiTheme="minorHAnsi"/>
          <w:szCs w:val="24"/>
        </w:rPr>
        <w:t xml:space="preserve">Planning is </w:t>
      </w:r>
      <w:r w:rsidR="00396877">
        <w:rPr>
          <w:rFonts w:asciiTheme="minorHAnsi" w:hAnsiTheme="minorHAnsi"/>
          <w:szCs w:val="24"/>
        </w:rPr>
        <w:t xml:space="preserve">underway to expand to </w:t>
      </w:r>
      <w:r w:rsidR="0031558A">
        <w:rPr>
          <w:rFonts w:asciiTheme="minorHAnsi" w:hAnsiTheme="minorHAnsi"/>
          <w:szCs w:val="24"/>
        </w:rPr>
        <w:t xml:space="preserve">XX </w:t>
      </w:r>
      <w:r w:rsidR="00396877">
        <w:rPr>
          <w:rFonts w:asciiTheme="minorHAnsi" w:hAnsiTheme="minorHAnsi"/>
          <w:szCs w:val="24"/>
        </w:rPr>
        <w:t xml:space="preserve">additional </w:t>
      </w:r>
      <w:r w:rsidR="009E32EA">
        <w:rPr>
          <w:rFonts w:asciiTheme="minorHAnsi" w:hAnsiTheme="minorHAnsi"/>
          <w:szCs w:val="24"/>
        </w:rPr>
        <w:t xml:space="preserve">sites in the future.  </w:t>
      </w:r>
      <w:r w:rsidR="004D70D8">
        <w:rPr>
          <w:rFonts w:asciiTheme="minorHAnsi" w:hAnsiTheme="minorHAnsi"/>
        </w:rPr>
        <w:t>HMG will evaluate all participating WIC sites approximately six months after participation begins to assess outcomes across all sites and support the success of the project.</w:t>
      </w:r>
    </w:p>
    <w:p w:rsidR="00F437B2" w:rsidRPr="005D34C1" w:rsidRDefault="00100C75" w:rsidP="00100C75">
      <w:pPr>
        <w:rPr>
          <w:rFonts w:cs="Calibri"/>
        </w:rPr>
      </w:pPr>
      <w:r>
        <w:rPr>
          <w:rFonts w:cs="Calibri"/>
        </w:rPr>
        <w:t xml:space="preserve">For the full report, see “WIC Developmental Checklist Project Evaluation available at </w:t>
      </w:r>
      <w:hyperlink r:id="rId11" w:history="1">
        <w:r w:rsidRPr="009636DE">
          <w:rPr>
            <w:rStyle w:val="Hyperlink"/>
            <w:rFonts w:ascii="Calibri" w:hAnsi="Calibri" w:cs="Calibri"/>
          </w:rPr>
          <w:t>www.first5alameda.org</w:t>
        </w:r>
      </w:hyperlink>
      <w:r>
        <w:rPr>
          <w:rFonts w:cs="Calibri"/>
        </w:rPr>
        <w:t xml:space="preserve">. For more information about the project, contact Angelina Ahedo, Help Me Grow Prevention Manager at </w:t>
      </w:r>
      <w:hyperlink r:id="rId12" w:history="1">
        <w:r w:rsidRPr="009636DE">
          <w:rPr>
            <w:rStyle w:val="Hyperlink"/>
            <w:rFonts w:ascii="Calibri" w:hAnsi="Calibri" w:cs="Calibri"/>
          </w:rPr>
          <w:t>Angelina.ahedo@first5alameda.org</w:t>
        </w:r>
      </w:hyperlink>
      <w:r>
        <w:rPr>
          <w:rFonts w:cs="Calibri"/>
        </w:rPr>
        <w:t xml:space="preserve"> or 510-227-6943.</w:t>
      </w:r>
    </w:p>
    <w:sectPr w:rsidR="00F437B2" w:rsidRPr="005D34C1" w:rsidSect="00E24689">
      <w:headerReference w:type="even" r:id="rId13"/>
      <w:headerReference w:type="default" r:id="rId14"/>
      <w:footerReference w:type="even" r:id="rId15"/>
      <w:footerReference w:type="default" r:id="rId16"/>
      <w:headerReference w:type="first" r:id="rId17"/>
      <w:footerReference w:type="first" r:id="rId18"/>
      <w:pgSz w:w="12240" w:h="15840"/>
      <w:pgMar w:top="5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3A4D" w:rsidRDefault="00423A4D" w:rsidP="00EF3E98">
      <w:pPr>
        <w:spacing w:after="0" w:line="240" w:lineRule="auto"/>
      </w:pPr>
      <w:r>
        <w:separator/>
      </w:r>
    </w:p>
  </w:endnote>
  <w:endnote w:type="continuationSeparator" w:id="0">
    <w:p w:rsidR="00423A4D" w:rsidRDefault="00423A4D" w:rsidP="00EF3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3AA" w:rsidRDefault="00F143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3AA" w:rsidRDefault="00F143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3AA" w:rsidRDefault="00F143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3A4D" w:rsidRDefault="00423A4D" w:rsidP="00EF3E98">
      <w:pPr>
        <w:spacing w:after="0" w:line="240" w:lineRule="auto"/>
      </w:pPr>
      <w:r>
        <w:separator/>
      </w:r>
    </w:p>
  </w:footnote>
  <w:footnote w:type="continuationSeparator" w:id="0">
    <w:p w:rsidR="00423A4D" w:rsidRDefault="00423A4D" w:rsidP="00EF3E98">
      <w:pPr>
        <w:spacing w:after="0" w:line="240" w:lineRule="auto"/>
      </w:pPr>
      <w:r>
        <w:continuationSeparator/>
      </w:r>
    </w:p>
  </w:footnote>
  <w:footnote w:id="1">
    <w:p w:rsidR="00C7354E" w:rsidRDefault="00C7354E">
      <w:pPr>
        <w:pStyle w:val="FootnoteText"/>
      </w:pPr>
      <w:r>
        <w:rPr>
          <w:rStyle w:val="FootnoteReference"/>
        </w:rPr>
        <w:footnoteRef/>
      </w:r>
      <w:r>
        <w:t xml:space="preserve"> </w:t>
      </w:r>
      <w:r w:rsidRPr="001E58E9">
        <w:rPr>
          <w:rFonts w:asciiTheme="minorHAnsi" w:hAnsiTheme="minorHAnsi"/>
        </w:rPr>
        <w:t>Farmer, J.E.,</w:t>
      </w:r>
      <w:r>
        <w:rPr>
          <w:rFonts w:asciiTheme="minorHAnsi" w:hAnsiTheme="minorHAnsi"/>
        </w:rPr>
        <w:t xml:space="preserve"> Dunne, K., &amp; Walker Falk, L. (2012).  Implementation Manual.  WIC Developmental Milestones Awareness Program.  </w:t>
      </w:r>
      <w:r w:rsidRPr="001E58E9">
        <w:rPr>
          <w:rFonts w:asciiTheme="minorHAnsi" w:hAnsiTheme="minorHAnsi"/>
          <w:i/>
        </w:rPr>
        <w:t>Learn the Signs.  Act Early.</w:t>
      </w:r>
      <w:r>
        <w:rPr>
          <w:rFonts w:asciiTheme="minorHAnsi" w:hAnsiTheme="minorHAnsi"/>
        </w:rPr>
        <w:t xml:space="preserve">  A shared initiative between the Women, Infants and Children Nutrition Program and the University of Missouri.  Program of the U.S. Department of Health and Human Services and the Centers for Disease Control and Prevention (grant number H6MMC11059).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3AA" w:rsidRDefault="00F143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3AA" w:rsidRDefault="00F143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3AA" w:rsidRDefault="00F143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13D05"/>
    <w:multiLevelType w:val="hybridMultilevel"/>
    <w:tmpl w:val="4818224A"/>
    <w:lvl w:ilvl="0" w:tplc="579A1D2A">
      <w:start w:val="1"/>
      <w:numFmt w:val="bullet"/>
      <w:lvlText w:val=""/>
      <w:lvlJc w:val="left"/>
      <w:pPr>
        <w:ind w:left="600" w:hanging="360"/>
      </w:pPr>
      <w:rPr>
        <w:rFonts w:ascii="Wingdings" w:hAnsi="Wingdings" w:hint="default"/>
        <w:color w:val="auto"/>
      </w:rPr>
    </w:lvl>
    <w:lvl w:ilvl="1" w:tplc="04090003" w:tentative="1">
      <w:start w:val="1"/>
      <w:numFmt w:val="bullet"/>
      <w:lvlText w:val="o"/>
      <w:lvlJc w:val="left"/>
      <w:pPr>
        <w:ind w:left="1320" w:hanging="360"/>
      </w:pPr>
      <w:rPr>
        <w:rFonts w:ascii="Courier New" w:hAnsi="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1" w15:restartNumberingAfterBreak="0">
    <w:nsid w:val="3F026C2D"/>
    <w:multiLevelType w:val="hybridMultilevel"/>
    <w:tmpl w:val="ADE258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B7E78C8"/>
    <w:multiLevelType w:val="hybridMultilevel"/>
    <w:tmpl w:val="66787B44"/>
    <w:lvl w:ilvl="0" w:tplc="579A1D2A">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915350"/>
    <w:multiLevelType w:val="hybridMultilevel"/>
    <w:tmpl w:val="F22AE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B30E5A"/>
    <w:multiLevelType w:val="hybridMultilevel"/>
    <w:tmpl w:val="6576D19E"/>
    <w:lvl w:ilvl="0" w:tplc="703E6DAA">
      <w:start w:val="1"/>
      <w:numFmt w:val="decimal"/>
      <w:lvlText w:val="%1."/>
      <w:lvlJc w:val="left"/>
      <w:pPr>
        <w:ind w:left="720" w:hanging="360"/>
      </w:pPr>
      <w:rPr>
        <w:rFonts w:cs="Times New Roman" w:hint="default"/>
        <w:b/>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CEF"/>
    <w:rsid w:val="00002308"/>
    <w:rsid w:val="00003DA5"/>
    <w:rsid w:val="00055DBA"/>
    <w:rsid w:val="00070887"/>
    <w:rsid w:val="000A7014"/>
    <w:rsid w:val="000B4533"/>
    <w:rsid w:val="000D1578"/>
    <w:rsid w:val="00100C75"/>
    <w:rsid w:val="00117D8A"/>
    <w:rsid w:val="00126AB4"/>
    <w:rsid w:val="00126E7F"/>
    <w:rsid w:val="001471A2"/>
    <w:rsid w:val="00182A01"/>
    <w:rsid w:val="001860CC"/>
    <w:rsid w:val="001A1105"/>
    <w:rsid w:val="001C2684"/>
    <w:rsid w:val="00203E73"/>
    <w:rsid w:val="00216DAE"/>
    <w:rsid w:val="002311E9"/>
    <w:rsid w:val="00231476"/>
    <w:rsid w:val="00252C7A"/>
    <w:rsid w:val="002628C4"/>
    <w:rsid w:val="0027022F"/>
    <w:rsid w:val="00295BFC"/>
    <w:rsid w:val="002969A3"/>
    <w:rsid w:val="002A3F88"/>
    <w:rsid w:val="002C7EA0"/>
    <w:rsid w:val="002D18D7"/>
    <w:rsid w:val="002D6B64"/>
    <w:rsid w:val="002E0B81"/>
    <w:rsid w:val="003068B4"/>
    <w:rsid w:val="0031558A"/>
    <w:rsid w:val="00321652"/>
    <w:rsid w:val="0032725F"/>
    <w:rsid w:val="00330674"/>
    <w:rsid w:val="00335FA8"/>
    <w:rsid w:val="0037511D"/>
    <w:rsid w:val="00383FCE"/>
    <w:rsid w:val="00396877"/>
    <w:rsid w:val="003A5050"/>
    <w:rsid w:val="003C083B"/>
    <w:rsid w:val="003D5A62"/>
    <w:rsid w:val="003E2449"/>
    <w:rsid w:val="003F5E6A"/>
    <w:rsid w:val="004239EE"/>
    <w:rsid w:val="00423A4D"/>
    <w:rsid w:val="00426358"/>
    <w:rsid w:val="00442B3B"/>
    <w:rsid w:val="004451BB"/>
    <w:rsid w:val="00467933"/>
    <w:rsid w:val="00496BCA"/>
    <w:rsid w:val="004A77DE"/>
    <w:rsid w:val="004D0CE4"/>
    <w:rsid w:val="004D70D8"/>
    <w:rsid w:val="004E6CF7"/>
    <w:rsid w:val="004F6F12"/>
    <w:rsid w:val="00551CD0"/>
    <w:rsid w:val="00556130"/>
    <w:rsid w:val="00562939"/>
    <w:rsid w:val="00580DD9"/>
    <w:rsid w:val="005C2935"/>
    <w:rsid w:val="005D34C1"/>
    <w:rsid w:val="005F513F"/>
    <w:rsid w:val="00657676"/>
    <w:rsid w:val="0066663C"/>
    <w:rsid w:val="006849CD"/>
    <w:rsid w:val="00685C40"/>
    <w:rsid w:val="006A0F65"/>
    <w:rsid w:val="006A114B"/>
    <w:rsid w:val="006A66AA"/>
    <w:rsid w:val="006C2ADE"/>
    <w:rsid w:val="006D7CB5"/>
    <w:rsid w:val="006F41C9"/>
    <w:rsid w:val="00712D14"/>
    <w:rsid w:val="00724566"/>
    <w:rsid w:val="00726D66"/>
    <w:rsid w:val="007458A7"/>
    <w:rsid w:val="00764C23"/>
    <w:rsid w:val="00771382"/>
    <w:rsid w:val="007754AF"/>
    <w:rsid w:val="007907F4"/>
    <w:rsid w:val="007C570B"/>
    <w:rsid w:val="007D116F"/>
    <w:rsid w:val="007D4F68"/>
    <w:rsid w:val="007E3EC4"/>
    <w:rsid w:val="007E51B1"/>
    <w:rsid w:val="007E7746"/>
    <w:rsid w:val="007F5435"/>
    <w:rsid w:val="0082289D"/>
    <w:rsid w:val="00844DE4"/>
    <w:rsid w:val="0087443B"/>
    <w:rsid w:val="00876536"/>
    <w:rsid w:val="0089026E"/>
    <w:rsid w:val="00893608"/>
    <w:rsid w:val="008967B7"/>
    <w:rsid w:val="00897554"/>
    <w:rsid w:val="008A5108"/>
    <w:rsid w:val="008C6AD4"/>
    <w:rsid w:val="0091664C"/>
    <w:rsid w:val="00946CBA"/>
    <w:rsid w:val="00953817"/>
    <w:rsid w:val="009605D2"/>
    <w:rsid w:val="00961A9D"/>
    <w:rsid w:val="009A5E8B"/>
    <w:rsid w:val="009E32EA"/>
    <w:rsid w:val="009F24D9"/>
    <w:rsid w:val="009F5664"/>
    <w:rsid w:val="009F5F47"/>
    <w:rsid w:val="00A24B3A"/>
    <w:rsid w:val="00A32E4C"/>
    <w:rsid w:val="00A718CD"/>
    <w:rsid w:val="00A81AC5"/>
    <w:rsid w:val="00A91BFD"/>
    <w:rsid w:val="00AB3709"/>
    <w:rsid w:val="00AC41BB"/>
    <w:rsid w:val="00AD20A1"/>
    <w:rsid w:val="00AF6B3B"/>
    <w:rsid w:val="00B11783"/>
    <w:rsid w:val="00B21365"/>
    <w:rsid w:val="00B23C4E"/>
    <w:rsid w:val="00B31E4D"/>
    <w:rsid w:val="00B44463"/>
    <w:rsid w:val="00B4654B"/>
    <w:rsid w:val="00B77D2B"/>
    <w:rsid w:val="00B85D60"/>
    <w:rsid w:val="00B96BE1"/>
    <w:rsid w:val="00BA4420"/>
    <w:rsid w:val="00BA4D90"/>
    <w:rsid w:val="00BC2CDF"/>
    <w:rsid w:val="00BD1B3E"/>
    <w:rsid w:val="00BF56A3"/>
    <w:rsid w:val="00BF7A30"/>
    <w:rsid w:val="00C03759"/>
    <w:rsid w:val="00C06C53"/>
    <w:rsid w:val="00C075E3"/>
    <w:rsid w:val="00C150C0"/>
    <w:rsid w:val="00C239EF"/>
    <w:rsid w:val="00C25EE3"/>
    <w:rsid w:val="00C3786D"/>
    <w:rsid w:val="00C50A14"/>
    <w:rsid w:val="00C7354E"/>
    <w:rsid w:val="00C93261"/>
    <w:rsid w:val="00CE4B1B"/>
    <w:rsid w:val="00D00E25"/>
    <w:rsid w:val="00D05192"/>
    <w:rsid w:val="00D13462"/>
    <w:rsid w:val="00D314E5"/>
    <w:rsid w:val="00D37D85"/>
    <w:rsid w:val="00D47135"/>
    <w:rsid w:val="00D53B70"/>
    <w:rsid w:val="00D5633F"/>
    <w:rsid w:val="00D9394A"/>
    <w:rsid w:val="00DA13EC"/>
    <w:rsid w:val="00DB7DFF"/>
    <w:rsid w:val="00E00E07"/>
    <w:rsid w:val="00E24689"/>
    <w:rsid w:val="00E91137"/>
    <w:rsid w:val="00EB17C3"/>
    <w:rsid w:val="00EF3E98"/>
    <w:rsid w:val="00F143AA"/>
    <w:rsid w:val="00F16487"/>
    <w:rsid w:val="00F22045"/>
    <w:rsid w:val="00F315E0"/>
    <w:rsid w:val="00F437B2"/>
    <w:rsid w:val="00F619D9"/>
    <w:rsid w:val="00F84C86"/>
    <w:rsid w:val="00F96CEF"/>
    <w:rsid w:val="00FB4134"/>
    <w:rsid w:val="00FB6C99"/>
    <w:rsid w:val="00FE278A"/>
    <w:rsid w:val="00FE7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C31D2CD5-229D-4CBC-90EB-36BC834A4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6CEF"/>
    <w:pPr>
      <w:spacing w:after="200" w:line="276" w:lineRule="auto"/>
    </w:pPr>
    <w:rPr>
      <w:rFonts w:ascii="Calibri" w:hAnsi="Calibri"/>
      <w:sz w:val="24"/>
    </w:rPr>
  </w:style>
  <w:style w:type="paragraph" w:styleId="Heading1">
    <w:name w:val="heading 1"/>
    <w:basedOn w:val="Normal"/>
    <w:next w:val="Normal"/>
    <w:link w:val="Heading1Char"/>
    <w:uiPriority w:val="99"/>
    <w:qFormat/>
    <w:rsid w:val="00F96CEF"/>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F96CEF"/>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96CEF"/>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F96CEF"/>
    <w:rPr>
      <w:rFonts w:ascii="Cambria" w:hAnsi="Cambria" w:cs="Times New Roman"/>
      <w:b/>
      <w:bCs/>
      <w:color w:val="4F81BD"/>
      <w:sz w:val="26"/>
      <w:szCs w:val="26"/>
    </w:rPr>
  </w:style>
  <w:style w:type="character" w:styleId="Hyperlink">
    <w:name w:val="Hyperlink"/>
    <w:basedOn w:val="DefaultParagraphFont"/>
    <w:uiPriority w:val="99"/>
    <w:rsid w:val="00F96CEF"/>
    <w:rPr>
      <w:rFonts w:ascii="Arial" w:hAnsi="Arial" w:cs="Times New Roman"/>
      <w:color w:val="auto"/>
      <w:u w:val="single"/>
    </w:rPr>
  </w:style>
  <w:style w:type="table" w:styleId="LightList-Accent1">
    <w:name w:val="Light List Accent 1"/>
    <w:basedOn w:val="TableNormal"/>
    <w:uiPriority w:val="99"/>
    <w:rsid w:val="00F96CEF"/>
    <w:rPr>
      <w:rFonts w:ascii="Calibri" w:hAnsi="Calibri"/>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ListParagraph">
    <w:name w:val="List Paragraph"/>
    <w:basedOn w:val="Normal"/>
    <w:uiPriority w:val="99"/>
    <w:qFormat/>
    <w:rsid w:val="00F96CEF"/>
    <w:pPr>
      <w:ind w:left="720"/>
    </w:pPr>
  </w:style>
  <w:style w:type="paragraph" w:styleId="BalloonText">
    <w:name w:val="Balloon Text"/>
    <w:basedOn w:val="Normal"/>
    <w:link w:val="BalloonTextChar"/>
    <w:uiPriority w:val="99"/>
    <w:semiHidden/>
    <w:rsid w:val="007E51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E51B1"/>
    <w:rPr>
      <w:rFonts w:ascii="Tahoma" w:hAnsi="Tahoma" w:cs="Tahoma"/>
      <w:sz w:val="16"/>
      <w:szCs w:val="16"/>
    </w:rPr>
  </w:style>
  <w:style w:type="paragraph" w:customStyle="1" w:styleId="Default">
    <w:name w:val="Default"/>
    <w:uiPriority w:val="99"/>
    <w:rsid w:val="002A3F88"/>
    <w:pPr>
      <w:autoSpaceDE w:val="0"/>
      <w:autoSpaceDN w:val="0"/>
      <w:adjustRightInd w:val="0"/>
    </w:pPr>
    <w:rPr>
      <w:rFonts w:ascii="Calibri" w:hAnsi="Calibri" w:cs="Calibri"/>
      <w:color w:val="000000"/>
      <w:sz w:val="24"/>
      <w:szCs w:val="24"/>
    </w:rPr>
  </w:style>
  <w:style w:type="table" w:styleId="TableGrid">
    <w:name w:val="Table Grid"/>
    <w:basedOn w:val="TableNormal"/>
    <w:locked/>
    <w:rsid w:val="006D7C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726D66"/>
    <w:rPr>
      <w:rFonts w:asciiTheme="minorHAnsi" w:eastAsiaTheme="minorHAnsi" w:hAnsiTheme="minorHAnsi" w:cstheme="minorBidi"/>
      <w:i/>
      <w:iCs/>
      <w:color w:val="F09C21" w:themeColor="text1"/>
    </w:rPr>
  </w:style>
  <w:style w:type="character" w:customStyle="1" w:styleId="QuoteChar">
    <w:name w:val="Quote Char"/>
    <w:basedOn w:val="DefaultParagraphFont"/>
    <w:link w:val="Quote"/>
    <w:uiPriority w:val="29"/>
    <w:rsid w:val="00726D66"/>
    <w:rPr>
      <w:rFonts w:asciiTheme="minorHAnsi" w:eastAsiaTheme="minorHAnsi" w:hAnsiTheme="minorHAnsi" w:cstheme="minorBidi"/>
      <w:i/>
      <w:iCs/>
      <w:color w:val="F09C21" w:themeColor="text1"/>
      <w:sz w:val="24"/>
    </w:rPr>
  </w:style>
  <w:style w:type="character" w:styleId="Strong">
    <w:name w:val="Strong"/>
    <w:basedOn w:val="DefaultParagraphFont"/>
    <w:uiPriority w:val="22"/>
    <w:qFormat/>
    <w:locked/>
    <w:rsid w:val="00726D66"/>
    <w:rPr>
      <w:b/>
      <w:bCs/>
    </w:rPr>
  </w:style>
  <w:style w:type="paragraph" w:styleId="FootnoteText">
    <w:name w:val="footnote text"/>
    <w:basedOn w:val="Normal"/>
    <w:link w:val="FootnoteTextChar"/>
    <w:uiPriority w:val="99"/>
    <w:semiHidden/>
    <w:unhideWhenUsed/>
    <w:rsid w:val="00EF3E98"/>
    <w:pPr>
      <w:spacing w:after="0" w:line="240" w:lineRule="auto"/>
    </w:pPr>
    <w:rPr>
      <w:rFonts w:ascii="Arial" w:eastAsiaTheme="minorHAnsi" w:hAnsi="Arial" w:cstheme="minorBidi"/>
      <w:sz w:val="20"/>
      <w:szCs w:val="20"/>
    </w:rPr>
  </w:style>
  <w:style w:type="character" w:customStyle="1" w:styleId="FootnoteTextChar">
    <w:name w:val="Footnote Text Char"/>
    <w:basedOn w:val="DefaultParagraphFont"/>
    <w:link w:val="FootnoteText"/>
    <w:uiPriority w:val="99"/>
    <w:semiHidden/>
    <w:rsid w:val="00EF3E98"/>
    <w:rPr>
      <w:rFonts w:eastAsiaTheme="minorHAnsi" w:cstheme="minorBidi"/>
      <w:sz w:val="20"/>
      <w:szCs w:val="20"/>
    </w:rPr>
  </w:style>
  <w:style w:type="character" w:styleId="FootnoteReference">
    <w:name w:val="footnote reference"/>
    <w:basedOn w:val="DefaultParagraphFont"/>
    <w:uiPriority w:val="99"/>
    <w:semiHidden/>
    <w:unhideWhenUsed/>
    <w:rsid w:val="00EF3E98"/>
    <w:rPr>
      <w:vertAlign w:val="superscript"/>
    </w:rPr>
  </w:style>
  <w:style w:type="character" w:styleId="CommentReference">
    <w:name w:val="annotation reference"/>
    <w:basedOn w:val="DefaultParagraphFont"/>
    <w:uiPriority w:val="99"/>
    <w:semiHidden/>
    <w:unhideWhenUsed/>
    <w:rsid w:val="007458A7"/>
    <w:rPr>
      <w:sz w:val="16"/>
      <w:szCs w:val="16"/>
    </w:rPr>
  </w:style>
  <w:style w:type="paragraph" w:styleId="CommentText">
    <w:name w:val="annotation text"/>
    <w:basedOn w:val="Normal"/>
    <w:link w:val="CommentTextChar"/>
    <w:uiPriority w:val="99"/>
    <w:semiHidden/>
    <w:unhideWhenUsed/>
    <w:rsid w:val="007458A7"/>
    <w:pPr>
      <w:spacing w:line="240" w:lineRule="auto"/>
    </w:pPr>
    <w:rPr>
      <w:sz w:val="20"/>
      <w:szCs w:val="20"/>
    </w:rPr>
  </w:style>
  <w:style w:type="character" w:customStyle="1" w:styleId="CommentTextChar">
    <w:name w:val="Comment Text Char"/>
    <w:basedOn w:val="DefaultParagraphFont"/>
    <w:link w:val="CommentText"/>
    <w:uiPriority w:val="99"/>
    <w:semiHidden/>
    <w:rsid w:val="007458A7"/>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7458A7"/>
    <w:rPr>
      <w:b/>
      <w:bCs/>
    </w:rPr>
  </w:style>
  <w:style w:type="character" w:customStyle="1" w:styleId="CommentSubjectChar">
    <w:name w:val="Comment Subject Char"/>
    <w:basedOn w:val="CommentTextChar"/>
    <w:link w:val="CommentSubject"/>
    <w:uiPriority w:val="99"/>
    <w:semiHidden/>
    <w:rsid w:val="007458A7"/>
    <w:rPr>
      <w:rFonts w:ascii="Calibri" w:hAnsi="Calibri"/>
      <w:b/>
      <w:bCs/>
      <w:sz w:val="20"/>
      <w:szCs w:val="20"/>
    </w:rPr>
  </w:style>
  <w:style w:type="paragraph" w:styleId="Header">
    <w:name w:val="header"/>
    <w:basedOn w:val="Normal"/>
    <w:link w:val="HeaderChar"/>
    <w:uiPriority w:val="99"/>
    <w:unhideWhenUsed/>
    <w:rsid w:val="00F143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43AA"/>
    <w:rPr>
      <w:rFonts w:ascii="Calibri" w:hAnsi="Calibri"/>
      <w:sz w:val="24"/>
    </w:rPr>
  </w:style>
  <w:style w:type="paragraph" w:styleId="Footer">
    <w:name w:val="footer"/>
    <w:basedOn w:val="Normal"/>
    <w:link w:val="FooterChar"/>
    <w:uiPriority w:val="99"/>
    <w:unhideWhenUsed/>
    <w:rsid w:val="00F143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43AA"/>
    <w:rPr>
      <w:rFonts w:ascii="Calibri" w:hAnsi="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63283">
      <w:bodyDiv w:val="1"/>
      <w:marLeft w:val="0"/>
      <w:marRight w:val="0"/>
      <w:marTop w:val="0"/>
      <w:marBottom w:val="0"/>
      <w:divBdr>
        <w:top w:val="none" w:sz="0" w:space="0" w:color="auto"/>
        <w:left w:val="none" w:sz="0" w:space="0" w:color="auto"/>
        <w:bottom w:val="none" w:sz="0" w:space="0" w:color="auto"/>
        <w:right w:val="none" w:sz="0" w:space="0" w:color="auto"/>
      </w:divBdr>
    </w:div>
    <w:div w:id="998388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ngelina.ahedo@first5alameda.org"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irst5alameda.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NP">
      <a:dk1>
        <a:srgbClr val="F09C21"/>
      </a:dk1>
      <a:lt1>
        <a:srgbClr val="DA6735"/>
      </a:lt1>
      <a:dk2>
        <a:srgbClr val="708D3A"/>
      </a:dk2>
      <a:lt2>
        <a:srgbClr val="8C391E"/>
      </a:lt2>
      <a:accent1>
        <a:srgbClr val="BDBEC0"/>
      </a:accent1>
      <a:accent2>
        <a:srgbClr val="FFFFFF"/>
      </a:accent2>
      <a:accent3>
        <a:srgbClr val="000000"/>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97703-57F4-43CD-892E-1C5395DB2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3202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NEIGHBORHOOD PARTNERSHIP: REFLECTIONS ON PROJECT PROGRESS (JANUARY 1, 2011 – DECEMBER 31, 2011)</vt:lpstr>
    </vt:vector>
  </TitlesOfParts>
  <Company>Microsoft</Company>
  <LinksUpToDate>false</LinksUpToDate>
  <CharactersWithSpaces>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NEIGHBORHOOD PARTNERSHIP: REFLECTIONS ON PROJECT PROGRESS (JANUARY 1, 2011 – DECEMBER 31, 2011)</dc:title>
  <dc:creator>Gillenkirk, Jeff</dc:creator>
  <cp:lastModifiedBy>Rose, Jacquelyn</cp:lastModifiedBy>
  <cp:revision>2</cp:revision>
  <cp:lastPrinted>2016-05-19T22:59:00Z</cp:lastPrinted>
  <dcterms:created xsi:type="dcterms:W3CDTF">2020-05-11T19:36:00Z</dcterms:created>
  <dcterms:modified xsi:type="dcterms:W3CDTF">2020-05-11T19:36:00Z</dcterms:modified>
</cp:coreProperties>
</file>